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F3F59" w14:textId="5F6104C7" w:rsidR="00ED3B3D" w:rsidRPr="00E6238F" w:rsidRDefault="00683B6A" w:rsidP="00FA22E8">
      <w:pPr>
        <w:jc w:val="center"/>
        <w:rPr>
          <w:sz w:val="32"/>
          <w:szCs w:val="32"/>
        </w:rPr>
      </w:pPr>
      <w:r w:rsidRPr="00683B6A">
        <w:rPr>
          <w:rFonts w:hint="eastAsia"/>
          <w:sz w:val="32"/>
          <w:szCs w:val="32"/>
        </w:rPr>
        <w:t>國立高雄餐旅大學教師校內短期</w:t>
      </w:r>
      <w:proofErr w:type="gramStart"/>
      <w:r w:rsidRPr="00683B6A">
        <w:rPr>
          <w:rFonts w:hint="eastAsia"/>
          <w:sz w:val="32"/>
          <w:szCs w:val="32"/>
        </w:rPr>
        <w:t>改隸及轉</w:t>
      </w:r>
      <w:proofErr w:type="gramEnd"/>
      <w:r w:rsidRPr="00683B6A">
        <w:rPr>
          <w:rFonts w:hint="eastAsia"/>
          <w:sz w:val="32"/>
          <w:szCs w:val="32"/>
        </w:rPr>
        <w:t>任作業要點草案說明</w:t>
      </w:r>
      <w:r w:rsidR="00FA22E8" w:rsidRPr="00E6238F">
        <w:rPr>
          <w:sz w:val="32"/>
          <w:szCs w:val="32"/>
        </w:rPr>
        <w:t>意見調查表</w:t>
      </w:r>
    </w:p>
    <w:p w14:paraId="2490D6CB" w14:textId="7341B06D" w:rsidR="00FA22E8" w:rsidRPr="00E6238F" w:rsidRDefault="00E6238F" w:rsidP="0058511E">
      <w:pPr>
        <w:jc w:val="both"/>
        <w:rPr>
          <w:sz w:val="24"/>
          <w:szCs w:val="24"/>
        </w:rPr>
      </w:pPr>
      <w:r w:rsidRPr="00E6238F">
        <w:rPr>
          <w:rFonts w:hint="eastAsia"/>
          <w:sz w:val="24"/>
          <w:szCs w:val="24"/>
        </w:rPr>
        <w:t xml:space="preserve">  </w:t>
      </w:r>
    </w:p>
    <w:p w14:paraId="121AB95E" w14:textId="1A48E3F6" w:rsidR="00FA22E8" w:rsidRPr="00E6238F" w:rsidRDefault="00E6238F" w:rsidP="00FA22E8">
      <w:r w:rsidRPr="00E6238F">
        <w:rPr>
          <w:rFonts w:hint="eastAsia"/>
        </w:rPr>
        <w:t xml:space="preserve">        </w:t>
      </w:r>
      <w:r w:rsidR="00FA22E8" w:rsidRPr="00E6238F">
        <w:t xml:space="preserve">單位名稱：                                                            </w:t>
      </w:r>
      <w:r w:rsidRPr="00E6238F">
        <w:rPr>
          <w:rFonts w:hint="eastAsia"/>
        </w:rPr>
        <w:t xml:space="preserve">                           </w:t>
      </w:r>
      <w:r w:rsidR="00FA22E8" w:rsidRPr="00E6238F">
        <w:t xml:space="preserve">單位主管簽名或蓋章： </w:t>
      </w:r>
    </w:p>
    <w:p w14:paraId="3283D5F8" w14:textId="77777777" w:rsidR="00FA22E8" w:rsidRPr="00E6238F" w:rsidRDefault="00FA22E8" w:rsidP="0058511E">
      <w:pPr>
        <w:jc w:val="both"/>
        <w:rPr>
          <w:sz w:val="24"/>
          <w:szCs w:val="24"/>
        </w:rPr>
      </w:pPr>
    </w:p>
    <w:tbl>
      <w:tblPr>
        <w:tblStyle w:val="30"/>
        <w:tblW w:w="147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0"/>
        <w:gridCol w:w="4818"/>
        <w:gridCol w:w="4818"/>
      </w:tblGrid>
      <w:tr w:rsidR="002923B8" w:rsidRPr="002B52CF" w14:paraId="2D8AC687" w14:textId="64949043" w:rsidTr="002923B8">
        <w:trPr>
          <w:trHeight w:val="425"/>
          <w:jc w:val="center"/>
        </w:trPr>
        <w:tc>
          <w:tcPr>
            <w:tcW w:w="5100" w:type="dxa"/>
            <w:vAlign w:val="center"/>
          </w:tcPr>
          <w:p w14:paraId="402E3D2D" w14:textId="7D3201B8" w:rsidR="002923B8" w:rsidRPr="002B52CF" w:rsidRDefault="002923B8" w:rsidP="002923B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2B52CF">
              <w:rPr>
                <w:rFonts w:hint="eastAsia"/>
                <w:b/>
              </w:rPr>
              <w:t>規定</w:t>
            </w:r>
          </w:p>
        </w:tc>
        <w:tc>
          <w:tcPr>
            <w:tcW w:w="4818" w:type="dxa"/>
            <w:vAlign w:val="center"/>
          </w:tcPr>
          <w:p w14:paraId="172B3F70" w14:textId="2734C6E9" w:rsidR="002923B8" w:rsidRPr="002B52CF" w:rsidRDefault="002923B8" w:rsidP="002923B8">
            <w:pPr>
              <w:jc w:val="center"/>
              <w:rPr>
                <w:b/>
                <w:sz w:val="24"/>
                <w:szCs w:val="24"/>
              </w:rPr>
            </w:pPr>
            <w:r w:rsidRPr="002B52CF">
              <w:rPr>
                <w:rFonts w:hint="eastAsia"/>
                <w:b/>
              </w:rPr>
              <w:t>說明</w:t>
            </w:r>
          </w:p>
        </w:tc>
        <w:tc>
          <w:tcPr>
            <w:tcW w:w="4818" w:type="dxa"/>
          </w:tcPr>
          <w:p w14:paraId="326F4F4E" w14:textId="059AD0B7" w:rsidR="002923B8" w:rsidRPr="002B52CF" w:rsidRDefault="002923B8" w:rsidP="002923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52CF">
              <w:rPr>
                <w:b/>
                <w:kern w:val="2"/>
                <w:szCs w:val="22"/>
              </w:rPr>
              <w:t>意見</w:t>
            </w:r>
          </w:p>
        </w:tc>
      </w:tr>
      <w:bookmarkEnd w:id="0"/>
      <w:tr w:rsidR="002923B8" w:rsidRPr="00E6238F" w14:paraId="1EA96A32" w14:textId="73422B90" w:rsidTr="002923B8">
        <w:trPr>
          <w:trHeight w:val="3180"/>
          <w:jc w:val="center"/>
        </w:trPr>
        <w:tc>
          <w:tcPr>
            <w:tcW w:w="5100" w:type="dxa"/>
          </w:tcPr>
          <w:p w14:paraId="642A5F55" w14:textId="0278EF73" w:rsidR="002923B8" w:rsidRPr="00E6238F" w:rsidRDefault="002923B8" w:rsidP="002923B8">
            <w:pPr>
              <w:widowControl w:val="0"/>
              <w:numPr>
                <w:ilvl w:val="0"/>
                <w:numId w:val="34"/>
              </w:numPr>
              <w:snapToGrid w:val="0"/>
              <w:spacing w:line="440" w:lineRule="exact"/>
              <w:jc w:val="both"/>
              <w:rPr>
                <w:color w:val="000000"/>
                <w:sz w:val="24"/>
                <w:szCs w:val="24"/>
              </w:rPr>
            </w:pPr>
            <w:r w:rsidRPr="00C00095">
              <w:rPr>
                <w:rFonts w:hint="eastAsia"/>
              </w:rPr>
              <w:t>國立高雄餐旅大學(以下簡稱本校)為因應校務發展並整合教學資源，使各學術單位符合教育部專科以上學校總量發展</w:t>
            </w:r>
            <w:r w:rsidRPr="002923B8">
              <w:rPr>
                <w:rFonts w:hint="eastAsia"/>
                <w:color w:val="000000"/>
              </w:rPr>
              <w:t>規模</w:t>
            </w:r>
            <w:r w:rsidRPr="00C00095">
              <w:rPr>
                <w:rFonts w:hint="eastAsia"/>
              </w:rPr>
              <w:t>與資源條件標準之規範，特訂定</w:t>
            </w:r>
            <w:r w:rsidRPr="00C00095">
              <w:t>國立高雄</w:t>
            </w:r>
            <w:r w:rsidRPr="00C00095">
              <w:rPr>
                <w:rFonts w:hint="eastAsia"/>
              </w:rPr>
              <w:t>餐旅</w:t>
            </w:r>
            <w:r w:rsidRPr="00C00095">
              <w:t>大學教師校內</w:t>
            </w:r>
            <w:r w:rsidRPr="00C00095">
              <w:rPr>
                <w:rFonts w:hint="eastAsia"/>
              </w:rPr>
              <w:t>短期</w:t>
            </w:r>
            <w:proofErr w:type="gramStart"/>
            <w:r w:rsidRPr="00C00095">
              <w:rPr>
                <w:rFonts w:hint="eastAsia"/>
              </w:rPr>
              <w:t>改隸及轉</w:t>
            </w:r>
            <w:proofErr w:type="gramEnd"/>
            <w:r w:rsidRPr="00C00095">
              <w:rPr>
                <w:rFonts w:hint="eastAsia"/>
              </w:rPr>
              <w:t>任作業</w:t>
            </w:r>
            <w:r w:rsidRPr="00C00095">
              <w:t>要點</w:t>
            </w:r>
            <w:r w:rsidRPr="00C00095">
              <w:rPr>
                <w:rFonts w:hint="eastAsia"/>
              </w:rPr>
              <w:t>（以下簡稱本要點）。</w:t>
            </w:r>
          </w:p>
        </w:tc>
        <w:tc>
          <w:tcPr>
            <w:tcW w:w="4818" w:type="dxa"/>
          </w:tcPr>
          <w:p w14:paraId="73EAF3F7" w14:textId="0A75CC6F" w:rsidR="002923B8" w:rsidRPr="00E6238F" w:rsidRDefault="002923B8" w:rsidP="00F86DB5">
            <w:pPr>
              <w:widowControl w:val="0"/>
              <w:snapToGrid w:val="0"/>
              <w:spacing w:line="440" w:lineRule="exact"/>
              <w:jc w:val="both"/>
              <w:rPr>
                <w:color w:val="000000"/>
                <w:sz w:val="24"/>
                <w:szCs w:val="24"/>
              </w:rPr>
            </w:pPr>
            <w:r w:rsidRPr="00641F7D">
              <w:rPr>
                <w:rFonts w:hint="eastAsia"/>
                <w:color w:val="000000"/>
              </w:rPr>
              <w:t>依</w:t>
            </w:r>
            <w:r w:rsidRPr="00641F7D">
              <w:rPr>
                <w:color w:val="000000"/>
              </w:rPr>
              <w:t>據111年6月30日110學年度第2學期第1次臨時校務會議臨時動議「建議校方應研議校內教師轉任辦法擬訂」</w:t>
            </w:r>
            <w:r w:rsidRPr="00641F7D">
              <w:rPr>
                <w:rFonts w:hint="eastAsia"/>
                <w:color w:val="000000"/>
              </w:rPr>
              <w:t>及</w:t>
            </w:r>
            <w:r w:rsidRPr="00641F7D">
              <w:rPr>
                <w:color w:val="000000"/>
              </w:rPr>
              <w:t>11</w:t>
            </w:r>
            <w:r w:rsidRPr="00641F7D">
              <w:rPr>
                <w:rFonts w:hint="eastAsia"/>
                <w:color w:val="000000"/>
              </w:rPr>
              <w:t>2</w:t>
            </w:r>
            <w:r w:rsidRPr="00641F7D">
              <w:rPr>
                <w:color w:val="000000"/>
              </w:rPr>
              <w:t>年</w:t>
            </w:r>
            <w:r w:rsidRPr="00641F7D">
              <w:rPr>
                <w:rFonts w:hint="eastAsia"/>
                <w:color w:val="000000"/>
              </w:rPr>
              <w:t>3</w:t>
            </w:r>
            <w:r w:rsidRPr="00641F7D">
              <w:rPr>
                <w:color w:val="000000"/>
              </w:rPr>
              <w:t>月</w:t>
            </w:r>
            <w:r w:rsidRPr="00641F7D">
              <w:rPr>
                <w:rFonts w:hint="eastAsia"/>
                <w:color w:val="000000"/>
              </w:rPr>
              <w:t>7</w:t>
            </w:r>
            <w:r w:rsidRPr="00641F7D">
              <w:rPr>
                <w:color w:val="000000"/>
              </w:rPr>
              <w:t>日1</w:t>
            </w:r>
            <w:r w:rsidRPr="00641F7D">
              <w:rPr>
                <w:rFonts w:hint="eastAsia"/>
                <w:color w:val="000000"/>
              </w:rPr>
              <w:t>11</w:t>
            </w:r>
            <w:r w:rsidRPr="00641F7D">
              <w:rPr>
                <w:color w:val="000000"/>
              </w:rPr>
              <w:t>學年度第</w:t>
            </w:r>
            <w:r w:rsidRPr="00641F7D">
              <w:rPr>
                <w:rFonts w:hint="eastAsia"/>
                <w:color w:val="000000"/>
              </w:rPr>
              <w:t>6</w:t>
            </w:r>
            <w:r w:rsidRPr="00641F7D">
              <w:rPr>
                <w:color w:val="000000"/>
              </w:rPr>
              <w:t>次教師評審委員會會議</w:t>
            </w:r>
            <w:r w:rsidRPr="00641F7D">
              <w:rPr>
                <w:rFonts w:hint="eastAsia"/>
                <w:color w:val="000000"/>
              </w:rPr>
              <w:t>決議「現職教師改隸程序：建請參採國立中山大學、國立臺北商業大學規定，研議校內改隸專法，並循修法程序公告及提會審議」訂定本專法。</w:t>
            </w:r>
          </w:p>
        </w:tc>
        <w:tc>
          <w:tcPr>
            <w:tcW w:w="4818" w:type="dxa"/>
          </w:tcPr>
          <w:p w14:paraId="4C8E3769" w14:textId="77777777" w:rsidR="002923B8" w:rsidRPr="00E6238F" w:rsidRDefault="002923B8" w:rsidP="002923B8">
            <w:pPr>
              <w:jc w:val="both"/>
              <w:rPr>
                <w:color w:val="000000"/>
                <w:sz w:val="24"/>
                <w:szCs w:val="24"/>
              </w:rPr>
            </w:pPr>
            <w:bookmarkStart w:id="1" w:name="_Hlk115251049"/>
          </w:p>
        </w:tc>
      </w:tr>
      <w:tr w:rsidR="002923B8" w:rsidRPr="00E6238F" w14:paraId="708045A8" w14:textId="06F099FB" w:rsidTr="002923B8">
        <w:trPr>
          <w:trHeight w:val="2470"/>
          <w:jc w:val="center"/>
        </w:trPr>
        <w:tc>
          <w:tcPr>
            <w:tcW w:w="5100" w:type="dxa"/>
          </w:tcPr>
          <w:p w14:paraId="101962C2" w14:textId="7486CF23" w:rsidR="002923B8" w:rsidRPr="00E6238F" w:rsidRDefault="002923B8" w:rsidP="002923B8">
            <w:pPr>
              <w:widowControl w:val="0"/>
              <w:numPr>
                <w:ilvl w:val="0"/>
                <w:numId w:val="34"/>
              </w:numPr>
              <w:snapToGrid w:val="0"/>
              <w:spacing w:line="440" w:lineRule="exact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C00095">
              <w:rPr>
                <w:kern w:val="3"/>
              </w:rPr>
              <w:t>本要點適用範圍，包括各學院、系（所）、</w:t>
            </w:r>
            <w:r w:rsidRPr="00C00095">
              <w:rPr>
                <w:rFonts w:hint="eastAsia"/>
                <w:kern w:val="3"/>
              </w:rPr>
              <w:t>科、</w:t>
            </w:r>
            <w:r w:rsidRPr="00C00095">
              <w:rPr>
                <w:kern w:val="3"/>
              </w:rPr>
              <w:t>學位學程、中心</w:t>
            </w:r>
            <w:r w:rsidRPr="00C00095">
              <w:rPr>
                <w:rFonts w:hint="eastAsia"/>
                <w:kern w:val="3"/>
              </w:rPr>
              <w:t>之編制內(外)專任教學</w:t>
            </w:r>
            <w:r w:rsidRPr="002923B8">
              <w:rPr>
                <w:rFonts w:hint="eastAsia"/>
                <w:color w:val="000000"/>
              </w:rPr>
              <w:t>人員</w:t>
            </w:r>
            <w:r w:rsidRPr="00C00095">
              <w:rPr>
                <w:rFonts w:hint="eastAsia"/>
                <w:kern w:val="3"/>
              </w:rPr>
              <w:t>(下稱專任(案)教師)</w:t>
            </w:r>
            <w:r w:rsidRPr="00C00095">
              <w:rPr>
                <w:kern w:val="3"/>
              </w:rPr>
              <w:t>。</w:t>
            </w:r>
          </w:p>
        </w:tc>
        <w:tc>
          <w:tcPr>
            <w:tcW w:w="4818" w:type="dxa"/>
          </w:tcPr>
          <w:p w14:paraId="2B942844" w14:textId="0AC79561" w:rsidR="002923B8" w:rsidRPr="00E6238F" w:rsidRDefault="002923B8" w:rsidP="002923B8">
            <w:pPr>
              <w:jc w:val="both"/>
              <w:rPr>
                <w:color w:val="000000"/>
                <w:sz w:val="24"/>
                <w:szCs w:val="24"/>
              </w:rPr>
            </w:pPr>
            <w:r w:rsidRPr="00641F7D">
              <w:rPr>
                <w:rFonts w:hint="eastAsia"/>
                <w:color w:val="000000"/>
              </w:rPr>
              <w:t>訂定</w:t>
            </w:r>
            <w:r>
              <w:rPr>
                <w:rFonts w:hint="eastAsia"/>
                <w:color w:val="000000"/>
              </w:rPr>
              <w:t>本要點</w:t>
            </w:r>
            <w:r w:rsidRPr="00641F7D">
              <w:rPr>
                <w:rFonts w:hint="eastAsia"/>
                <w:color w:val="000000"/>
              </w:rPr>
              <w:t>適用範圍。</w:t>
            </w:r>
          </w:p>
        </w:tc>
        <w:tc>
          <w:tcPr>
            <w:tcW w:w="4818" w:type="dxa"/>
          </w:tcPr>
          <w:p w14:paraId="574FD5B3" w14:textId="77777777" w:rsidR="002923B8" w:rsidRPr="00E6238F" w:rsidRDefault="002923B8" w:rsidP="002923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23B8" w:rsidRPr="00E6238F" w14:paraId="5D7D9704" w14:textId="2CC6119D" w:rsidTr="002923B8">
        <w:trPr>
          <w:jc w:val="center"/>
        </w:trPr>
        <w:tc>
          <w:tcPr>
            <w:tcW w:w="5100" w:type="dxa"/>
          </w:tcPr>
          <w:p w14:paraId="72C5730A" w14:textId="77777777" w:rsidR="002923B8" w:rsidRPr="002923B8" w:rsidRDefault="002923B8" w:rsidP="002923B8">
            <w:pPr>
              <w:widowControl w:val="0"/>
              <w:numPr>
                <w:ilvl w:val="0"/>
                <w:numId w:val="34"/>
              </w:numPr>
              <w:snapToGrid w:val="0"/>
              <w:spacing w:line="440" w:lineRule="exact"/>
              <w:jc w:val="both"/>
              <w:rPr>
                <w:color w:val="000000" w:themeColor="text1"/>
              </w:rPr>
            </w:pPr>
            <w:r w:rsidRPr="002923B8">
              <w:rPr>
                <w:rFonts w:hint="eastAsia"/>
                <w:color w:val="000000" w:themeColor="text1"/>
              </w:rPr>
              <w:t>短期改隸作業程序：</w:t>
            </w:r>
          </w:p>
          <w:p w14:paraId="1BDB4B2F" w14:textId="77777777" w:rsidR="002923B8" w:rsidRPr="002923B8" w:rsidRDefault="002923B8" w:rsidP="002923B8">
            <w:pPr>
              <w:pStyle w:val="Default"/>
              <w:widowControl w:val="0"/>
              <w:numPr>
                <w:ilvl w:val="0"/>
                <w:numId w:val="35"/>
              </w:numPr>
              <w:spacing w:line="240" w:lineRule="auto"/>
              <w:ind w:left="982" w:hanging="582"/>
              <w:rPr>
                <w:color w:val="000000" w:themeColor="text1"/>
                <w:sz w:val="28"/>
                <w:szCs w:val="28"/>
              </w:rPr>
            </w:pPr>
            <w:r w:rsidRPr="002923B8">
              <w:rPr>
                <w:rFonts w:hint="eastAsia"/>
                <w:color w:val="000000" w:themeColor="text1"/>
                <w:sz w:val="28"/>
                <w:szCs w:val="28"/>
              </w:rPr>
              <w:t>由擬</w:t>
            </w:r>
            <w:proofErr w:type="gramStart"/>
            <w:r w:rsidRPr="002923B8">
              <w:rPr>
                <w:rFonts w:hint="eastAsia"/>
                <w:color w:val="000000" w:themeColor="text1"/>
                <w:sz w:val="28"/>
                <w:szCs w:val="28"/>
              </w:rPr>
              <w:t>改隸或之</w:t>
            </w:r>
            <w:proofErr w:type="gramEnd"/>
            <w:r w:rsidRPr="002923B8">
              <w:rPr>
                <w:rFonts w:hint="eastAsia"/>
                <w:color w:val="000000" w:themeColor="text1"/>
                <w:sz w:val="28"/>
                <w:szCs w:val="28"/>
              </w:rPr>
              <w:t>單位徵詢校內相關學術領域特定教師改隸意願，經擬改隸單位及原聘任單位雙方系</w:t>
            </w:r>
            <w:r w:rsidRPr="002923B8">
              <w:rPr>
                <w:color w:val="000000" w:themeColor="text1"/>
                <w:sz w:val="28"/>
                <w:szCs w:val="28"/>
              </w:rPr>
              <w:t>(</w:t>
            </w:r>
            <w:r w:rsidRPr="002923B8">
              <w:rPr>
                <w:rFonts w:hint="eastAsia"/>
                <w:color w:val="000000" w:themeColor="text1"/>
                <w:sz w:val="28"/>
                <w:szCs w:val="28"/>
              </w:rPr>
              <w:t>所</w:t>
            </w:r>
            <w:r w:rsidRPr="002923B8">
              <w:rPr>
                <w:color w:val="000000" w:themeColor="text1"/>
                <w:kern w:val="3"/>
                <w:sz w:val="28"/>
                <w:szCs w:val="28"/>
              </w:rPr>
              <w:t>、</w:t>
            </w:r>
            <w:r w:rsidRPr="002923B8">
              <w:rPr>
                <w:rFonts w:hint="eastAsia"/>
                <w:color w:val="000000" w:themeColor="text1"/>
                <w:kern w:val="3"/>
                <w:sz w:val="28"/>
                <w:szCs w:val="28"/>
              </w:rPr>
              <w:t>科、</w:t>
            </w:r>
            <w:r w:rsidRPr="002923B8">
              <w:rPr>
                <w:color w:val="000000" w:themeColor="text1"/>
                <w:kern w:val="3"/>
                <w:sz w:val="28"/>
                <w:szCs w:val="28"/>
              </w:rPr>
              <w:t>學位學程、中心</w:t>
            </w:r>
            <w:r w:rsidRPr="002923B8">
              <w:rPr>
                <w:color w:val="000000" w:themeColor="text1"/>
                <w:sz w:val="28"/>
                <w:szCs w:val="28"/>
              </w:rPr>
              <w:t>)</w:t>
            </w:r>
            <w:r w:rsidRPr="002923B8">
              <w:rPr>
                <w:rFonts w:hint="eastAsia"/>
                <w:color w:val="000000" w:themeColor="text1"/>
                <w:sz w:val="28"/>
                <w:szCs w:val="28"/>
              </w:rPr>
              <w:t>、院教師評審委員會</w:t>
            </w:r>
            <w:r w:rsidRPr="002923B8">
              <w:rPr>
                <w:color w:val="000000" w:themeColor="text1"/>
                <w:sz w:val="28"/>
                <w:szCs w:val="28"/>
              </w:rPr>
              <w:t>(</w:t>
            </w:r>
            <w:r w:rsidRPr="002923B8">
              <w:rPr>
                <w:rFonts w:hint="eastAsia"/>
                <w:color w:val="000000" w:themeColor="text1"/>
                <w:sz w:val="28"/>
                <w:szCs w:val="28"/>
              </w:rPr>
              <w:t>以下簡稱教評會</w:t>
            </w:r>
            <w:r w:rsidRPr="002923B8">
              <w:rPr>
                <w:color w:val="000000" w:themeColor="text1"/>
                <w:sz w:val="28"/>
                <w:szCs w:val="28"/>
              </w:rPr>
              <w:t>)</w:t>
            </w:r>
            <w:r w:rsidRPr="002923B8">
              <w:rPr>
                <w:rFonts w:hint="eastAsia"/>
                <w:color w:val="000000" w:themeColor="text1"/>
                <w:sz w:val="28"/>
                <w:szCs w:val="28"/>
              </w:rPr>
              <w:t>通過後，由擬改隸單位會簽教務處及人事室，陳請校長核可，</w:t>
            </w:r>
            <w:proofErr w:type="gramStart"/>
            <w:r w:rsidRPr="002923B8">
              <w:rPr>
                <w:rFonts w:hint="eastAsia"/>
                <w:color w:val="000000" w:themeColor="text1"/>
                <w:sz w:val="28"/>
                <w:szCs w:val="28"/>
              </w:rPr>
              <w:t>並送校</w:t>
            </w:r>
            <w:proofErr w:type="gramEnd"/>
            <w:r w:rsidRPr="002923B8">
              <w:rPr>
                <w:rFonts w:hint="eastAsia"/>
                <w:color w:val="000000" w:themeColor="text1"/>
                <w:sz w:val="28"/>
                <w:szCs w:val="28"/>
              </w:rPr>
              <w:t>教評會備查。</w:t>
            </w:r>
            <w:r w:rsidRPr="002923B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2C5C9FE2" w14:textId="46E009FD" w:rsidR="002923B8" w:rsidRPr="002923B8" w:rsidRDefault="002923B8" w:rsidP="002923B8">
            <w:pPr>
              <w:pStyle w:val="Default"/>
              <w:widowControl w:val="0"/>
              <w:numPr>
                <w:ilvl w:val="0"/>
                <w:numId w:val="35"/>
              </w:numPr>
              <w:spacing w:line="240" w:lineRule="auto"/>
              <w:ind w:left="982" w:hanging="582"/>
              <w:rPr>
                <w:color w:val="000000" w:themeColor="text1"/>
              </w:rPr>
            </w:pPr>
            <w:r w:rsidRPr="002923B8">
              <w:rPr>
                <w:rFonts w:hint="eastAsia"/>
                <w:color w:val="000000" w:themeColor="text1"/>
                <w:sz w:val="28"/>
                <w:szCs w:val="28"/>
              </w:rPr>
              <w:t>改隸期間至多</w:t>
            </w:r>
            <w:proofErr w:type="gramStart"/>
            <w:r w:rsidRPr="002923B8">
              <w:rPr>
                <w:rFonts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2923B8">
              <w:rPr>
                <w:rFonts w:hint="eastAsia"/>
                <w:color w:val="000000" w:themeColor="text1"/>
                <w:sz w:val="28"/>
                <w:szCs w:val="28"/>
              </w:rPr>
              <w:t>學年，改隸期滿自動歸建原聘任單位，如需延長短期改隸期間或改隸尚未期滿有特殊事由須提前歸建，需依前款規定重新辦理。</w:t>
            </w:r>
          </w:p>
        </w:tc>
        <w:tc>
          <w:tcPr>
            <w:tcW w:w="4818" w:type="dxa"/>
          </w:tcPr>
          <w:p w14:paraId="4DCC5C32" w14:textId="25BA582C" w:rsidR="002923B8" w:rsidRPr="00E6238F" w:rsidRDefault="002923B8" w:rsidP="002923B8">
            <w:pPr>
              <w:jc w:val="both"/>
              <w:rPr>
                <w:color w:val="000000"/>
                <w:sz w:val="24"/>
                <w:szCs w:val="24"/>
              </w:rPr>
            </w:pPr>
            <w:r w:rsidRPr="007C526A">
              <w:rPr>
                <w:rFonts w:hint="eastAsia"/>
                <w:color w:val="000000"/>
              </w:rPr>
              <w:t>訂定改隸作業程序。</w:t>
            </w:r>
          </w:p>
        </w:tc>
        <w:tc>
          <w:tcPr>
            <w:tcW w:w="4818" w:type="dxa"/>
          </w:tcPr>
          <w:p w14:paraId="459E88DB" w14:textId="77777777" w:rsidR="002923B8" w:rsidRPr="00E6238F" w:rsidRDefault="002923B8" w:rsidP="002923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23B8" w:rsidRPr="00E6238F" w14:paraId="6242E279" w14:textId="6DF504B6" w:rsidTr="002923B8">
        <w:trPr>
          <w:trHeight w:val="823"/>
          <w:jc w:val="center"/>
        </w:trPr>
        <w:tc>
          <w:tcPr>
            <w:tcW w:w="5100" w:type="dxa"/>
          </w:tcPr>
          <w:p w14:paraId="1BEC066E" w14:textId="77777777" w:rsidR="002923B8" w:rsidRPr="002923B8" w:rsidRDefault="002923B8" w:rsidP="002923B8">
            <w:pPr>
              <w:widowControl w:val="0"/>
              <w:numPr>
                <w:ilvl w:val="0"/>
                <w:numId w:val="34"/>
              </w:numPr>
              <w:snapToGrid w:val="0"/>
              <w:spacing w:line="440" w:lineRule="exact"/>
              <w:jc w:val="both"/>
              <w:rPr>
                <w:color w:val="000000" w:themeColor="text1"/>
              </w:rPr>
            </w:pPr>
            <w:r w:rsidRPr="002923B8">
              <w:rPr>
                <w:rFonts w:hint="eastAsia"/>
                <w:color w:val="000000" w:themeColor="text1"/>
              </w:rPr>
              <w:t>校內轉任</w:t>
            </w:r>
            <w:r w:rsidRPr="002923B8">
              <w:rPr>
                <w:color w:val="000000" w:themeColor="text1"/>
              </w:rPr>
              <w:t>作業</w:t>
            </w:r>
            <w:r w:rsidRPr="002923B8">
              <w:rPr>
                <w:rFonts w:hint="eastAsia"/>
                <w:color w:val="000000" w:themeColor="text1"/>
              </w:rPr>
              <w:t>程序</w:t>
            </w:r>
            <w:r w:rsidRPr="002923B8">
              <w:rPr>
                <w:color w:val="000000" w:themeColor="text1"/>
              </w:rPr>
              <w:t>：</w:t>
            </w:r>
          </w:p>
          <w:p w14:paraId="48BF636E" w14:textId="77777777" w:rsidR="002923B8" w:rsidRPr="002923B8" w:rsidRDefault="002923B8" w:rsidP="002923B8">
            <w:pPr>
              <w:pStyle w:val="Default"/>
              <w:widowControl w:val="0"/>
              <w:numPr>
                <w:ilvl w:val="0"/>
                <w:numId w:val="36"/>
              </w:numPr>
              <w:spacing w:line="240" w:lineRule="auto"/>
              <w:ind w:left="982" w:hanging="582"/>
              <w:rPr>
                <w:color w:val="000000" w:themeColor="text1"/>
                <w:sz w:val="28"/>
                <w:szCs w:val="28"/>
              </w:rPr>
            </w:pPr>
            <w:r w:rsidRPr="002923B8">
              <w:rPr>
                <w:rFonts w:hint="eastAsia"/>
                <w:color w:val="000000" w:themeColor="text1"/>
                <w:sz w:val="28"/>
                <w:szCs w:val="28"/>
              </w:rPr>
              <w:t>由擬轉入單位自行辦理校內公告或與校內教師合意，經擬轉入單位及原聘任單位雙方系</w:t>
            </w:r>
            <w:r w:rsidRPr="002923B8">
              <w:rPr>
                <w:color w:val="000000" w:themeColor="text1"/>
                <w:sz w:val="28"/>
                <w:szCs w:val="28"/>
              </w:rPr>
              <w:t>(</w:t>
            </w:r>
            <w:r w:rsidRPr="002923B8">
              <w:rPr>
                <w:rFonts w:hint="eastAsia"/>
                <w:color w:val="000000" w:themeColor="text1"/>
                <w:sz w:val="28"/>
                <w:szCs w:val="28"/>
              </w:rPr>
              <w:t>所</w:t>
            </w:r>
            <w:r w:rsidRPr="002923B8">
              <w:rPr>
                <w:color w:val="000000" w:themeColor="text1"/>
                <w:kern w:val="3"/>
                <w:sz w:val="28"/>
                <w:szCs w:val="28"/>
              </w:rPr>
              <w:t>、</w:t>
            </w:r>
            <w:r w:rsidRPr="002923B8">
              <w:rPr>
                <w:rFonts w:hint="eastAsia"/>
                <w:color w:val="000000" w:themeColor="text1"/>
                <w:kern w:val="3"/>
                <w:sz w:val="28"/>
                <w:szCs w:val="28"/>
              </w:rPr>
              <w:t>科、</w:t>
            </w:r>
            <w:r w:rsidRPr="002923B8">
              <w:rPr>
                <w:color w:val="000000" w:themeColor="text1"/>
                <w:kern w:val="3"/>
                <w:sz w:val="28"/>
                <w:szCs w:val="28"/>
              </w:rPr>
              <w:t>學位學程、中心</w:t>
            </w:r>
            <w:r w:rsidRPr="002923B8">
              <w:rPr>
                <w:color w:val="000000" w:themeColor="text1"/>
                <w:sz w:val="28"/>
                <w:szCs w:val="28"/>
              </w:rPr>
              <w:t>)</w:t>
            </w:r>
            <w:r w:rsidRPr="002923B8">
              <w:rPr>
                <w:rFonts w:hint="eastAsia"/>
                <w:color w:val="000000" w:themeColor="text1"/>
                <w:sz w:val="28"/>
                <w:szCs w:val="28"/>
              </w:rPr>
              <w:t>、院教評會通過後，由擬轉入單位會簽教務處及人事室，陳請校長核可，</w:t>
            </w:r>
            <w:proofErr w:type="gramStart"/>
            <w:r w:rsidRPr="002923B8">
              <w:rPr>
                <w:rFonts w:hint="eastAsia"/>
                <w:color w:val="000000" w:themeColor="text1"/>
                <w:sz w:val="28"/>
                <w:szCs w:val="28"/>
              </w:rPr>
              <w:t>並送校教</w:t>
            </w:r>
            <w:proofErr w:type="gramEnd"/>
            <w:r w:rsidRPr="002923B8">
              <w:rPr>
                <w:rFonts w:hint="eastAsia"/>
                <w:color w:val="000000" w:themeColor="text1"/>
                <w:sz w:val="28"/>
                <w:szCs w:val="28"/>
              </w:rPr>
              <w:t>評會備查。</w:t>
            </w:r>
          </w:p>
          <w:p w14:paraId="3E6CE3E2" w14:textId="71565903" w:rsidR="002923B8" w:rsidRPr="002923B8" w:rsidRDefault="002923B8" w:rsidP="002923B8">
            <w:pPr>
              <w:pStyle w:val="Default"/>
              <w:widowControl w:val="0"/>
              <w:numPr>
                <w:ilvl w:val="0"/>
                <w:numId w:val="36"/>
              </w:numPr>
              <w:spacing w:line="240" w:lineRule="auto"/>
              <w:ind w:left="982" w:hanging="582"/>
              <w:rPr>
                <w:color w:val="000000" w:themeColor="text1"/>
              </w:rPr>
            </w:pPr>
            <w:r w:rsidRPr="002923B8">
              <w:rPr>
                <w:rFonts w:hint="eastAsia"/>
                <w:color w:val="000000" w:themeColor="text1"/>
                <w:sz w:val="28"/>
                <w:szCs w:val="28"/>
              </w:rPr>
              <w:t>轉任生效日須配合學期制，聘期自轉任生效日起至原聘任單位續聘迄日辦理。</w:t>
            </w:r>
          </w:p>
        </w:tc>
        <w:tc>
          <w:tcPr>
            <w:tcW w:w="4818" w:type="dxa"/>
          </w:tcPr>
          <w:p w14:paraId="0FC46D55" w14:textId="78D550B8" w:rsidR="002923B8" w:rsidRPr="00E6238F" w:rsidRDefault="002923B8" w:rsidP="002923B8">
            <w:pPr>
              <w:jc w:val="both"/>
              <w:rPr>
                <w:color w:val="000000"/>
                <w:sz w:val="24"/>
                <w:szCs w:val="24"/>
              </w:rPr>
            </w:pPr>
            <w:r w:rsidRPr="007C526A">
              <w:rPr>
                <w:rFonts w:hint="eastAsia"/>
                <w:color w:val="000000"/>
              </w:rPr>
              <w:t>訂定校內轉任作業程序。</w:t>
            </w:r>
          </w:p>
        </w:tc>
        <w:tc>
          <w:tcPr>
            <w:tcW w:w="4818" w:type="dxa"/>
          </w:tcPr>
          <w:p w14:paraId="6BC29B12" w14:textId="77777777" w:rsidR="002923B8" w:rsidRPr="00E6238F" w:rsidRDefault="002923B8" w:rsidP="002923B8">
            <w:pPr>
              <w:pStyle w:val="af"/>
              <w:numPr>
                <w:ilvl w:val="0"/>
                <w:numId w:val="33"/>
              </w:numPr>
              <w:ind w:leftChars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23B8" w:rsidRPr="00E6238F" w14:paraId="38A80937" w14:textId="23C4038B" w:rsidTr="002923B8">
        <w:trPr>
          <w:jc w:val="center"/>
        </w:trPr>
        <w:tc>
          <w:tcPr>
            <w:tcW w:w="5100" w:type="dxa"/>
          </w:tcPr>
          <w:p w14:paraId="2D26B3B5" w14:textId="18A1B111" w:rsidR="002923B8" w:rsidRPr="002923B8" w:rsidRDefault="002923B8" w:rsidP="002923B8">
            <w:pPr>
              <w:widowControl w:val="0"/>
              <w:numPr>
                <w:ilvl w:val="0"/>
                <w:numId w:val="34"/>
              </w:numPr>
              <w:snapToGrid w:val="0"/>
              <w:spacing w:line="4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2923B8">
              <w:rPr>
                <w:rFonts w:hint="eastAsia"/>
                <w:color w:val="000000" w:themeColor="text1"/>
              </w:rPr>
              <w:t>校內</w:t>
            </w:r>
            <w:r w:rsidRPr="002923B8">
              <w:rPr>
                <w:rFonts w:hint="eastAsia"/>
                <w:color w:val="000000" w:themeColor="text1"/>
                <w:kern w:val="3"/>
              </w:rPr>
              <w:t>短期</w:t>
            </w:r>
            <w:proofErr w:type="gramStart"/>
            <w:r w:rsidRPr="002923B8">
              <w:rPr>
                <w:rFonts w:hint="eastAsia"/>
                <w:color w:val="000000" w:themeColor="text1"/>
              </w:rPr>
              <w:t>改隸及轉</w:t>
            </w:r>
            <w:proofErr w:type="gramEnd"/>
            <w:r w:rsidRPr="002923B8">
              <w:rPr>
                <w:rFonts w:hint="eastAsia"/>
                <w:color w:val="000000" w:themeColor="text1"/>
              </w:rPr>
              <w:t>任作業應於每學期開學各教學單位完成排課作業前完成。但有特殊情形經校長核定者，不在此限。</w:t>
            </w:r>
          </w:p>
        </w:tc>
        <w:tc>
          <w:tcPr>
            <w:tcW w:w="4818" w:type="dxa"/>
          </w:tcPr>
          <w:p w14:paraId="7306B597" w14:textId="2A86A0A6" w:rsidR="002923B8" w:rsidRPr="00E6238F" w:rsidRDefault="002923B8" w:rsidP="002923B8">
            <w:pPr>
              <w:jc w:val="both"/>
              <w:rPr>
                <w:color w:val="000000"/>
                <w:sz w:val="24"/>
                <w:szCs w:val="24"/>
              </w:rPr>
            </w:pPr>
            <w:r w:rsidRPr="007C526A">
              <w:rPr>
                <w:rFonts w:hint="eastAsia"/>
              </w:rPr>
              <w:t>訂定校內短期</w:t>
            </w:r>
            <w:proofErr w:type="gramStart"/>
            <w:r w:rsidRPr="007C526A">
              <w:rPr>
                <w:rFonts w:hint="eastAsia"/>
              </w:rPr>
              <w:t>改隸及轉</w:t>
            </w:r>
            <w:proofErr w:type="gramEnd"/>
            <w:r w:rsidRPr="007C526A">
              <w:rPr>
                <w:rFonts w:hint="eastAsia"/>
              </w:rPr>
              <w:t>任作業期程及例外規定。</w:t>
            </w:r>
          </w:p>
        </w:tc>
        <w:tc>
          <w:tcPr>
            <w:tcW w:w="4818" w:type="dxa"/>
          </w:tcPr>
          <w:p w14:paraId="31C8A4AB" w14:textId="77777777" w:rsidR="002923B8" w:rsidRPr="00E6238F" w:rsidRDefault="002923B8" w:rsidP="002923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23B8" w:rsidRPr="00E6238F" w14:paraId="6FA25FE9" w14:textId="7961FE4C" w:rsidTr="002923B8">
        <w:trPr>
          <w:jc w:val="center"/>
        </w:trPr>
        <w:tc>
          <w:tcPr>
            <w:tcW w:w="5100" w:type="dxa"/>
          </w:tcPr>
          <w:p w14:paraId="7A4B1756" w14:textId="0E129F16" w:rsidR="002923B8" w:rsidRPr="002923B8" w:rsidRDefault="002923B8" w:rsidP="002923B8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440" w:lineRule="exact"/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2923B8">
              <w:rPr>
                <w:rFonts w:hint="eastAsia"/>
                <w:color w:val="000000" w:themeColor="text1"/>
              </w:rPr>
              <w:t>本要點經校教評會及行政會議審議通過，陳請校長核定後施行；修正時亦同。</w:t>
            </w:r>
          </w:p>
        </w:tc>
        <w:tc>
          <w:tcPr>
            <w:tcW w:w="4818" w:type="dxa"/>
          </w:tcPr>
          <w:p w14:paraId="0D3C48B0" w14:textId="09CDD940" w:rsidR="002923B8" w:rsidRPr="00E6238F" w:rsidRDefault="002923B8" w:rsidP="002923B8">
            <w:pPr>
              <w:jc w:val="both"/>
              <w:rPr>
                <w:color w:val="000000"/>
                <w:sz w:val="24"/>
                <w:szCs w:val="24"/>
              </w:rPr>
            </w:pPr>
            <w:r w:rsidRPr="007C526A">
              <w:rPr>
                <w:rFonts w:hint="eastAsia"/>
              </w:rPr>
              <w:t>訂定本要點審議程序。</w:t>
            </w:r>
          </w:p>
        </w:tc>
        <w:tc>
          <w:tcPr>
            <w:tcW w:w="4818" w:type="dxa"/>
          </w:tcPr>
          <w:p w14:paraId="3F65A312" w14:textId="77777777" w:rsidR="002923B8" w:rsidRPr="00E6238F" w:rsidRDefault="002923B8" w:rsidP="00292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bookmarkStart w:id="2" w:name="_Hlk115251161"/>
          </w:p>
        </w:tc>
      </w:tr>
      <w:bookmarkEnd w:id="1"/>
      <w:bookmarkEnd w:id="2"/>
    </w:tbl>
    <w:p w14:paraId="620A7834" w14:textId="5AE70BB2" w:rsidR="001F7375" w:rsidRPr="001F7375" w:rsidRDefault="001F7375" w:rsidP="0058511E">
      <w:pPr>
        <w:rPr>
          <w:sz w:val="24"/>
          <w:szCs w:val="24"/>
        </w:rPr>
      </w:pPr>
    </w:p>
    <w:sectPr w:rsidR="001F7375" w:rsidRPr="001F7375" w:rsidSect="00683B6A">
      <w:footerReference w:type="default" r:id="rId8"/>
      <w:pgSz w:w="16839" w:h="23814" w:code="8"/>
      <w:pgMar w:top="706" w:right="1134" w:bottom="1134" w:left="1134" w:header="567" w:footer="283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ADE5C" w14:textId="77777777" w:rsidR="006850FC" w:rsidRDefault="006850FC">
      <w:r>
        <w:separator/>
      </w:r>
    </w:p>
  </w:endnote>
  <w:endnote w:type="continuationSeparator" w:id="0">
    <w:p w14:paraId="4B001C8F" w14:textId="77777777" w:rsidR="006850FC" w:rsidRDefault="0068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BDDC" w14:textId="77777777" w:rsidR="00B63477" w:rsidRDefault="00B63477" w:rsidP="00F528F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2C9E9" w14:textId="77777777" w:rsidR="006850FC" w:rsidRDefault="006850FC">
      <w:r>
        <w:separator/>
      </w:r>
    </w:p>
  </w:footnote>
  <w:footnote w:type="continuationSeparator" w:id="0">
    <w:p w14:paraId="4FD4C6D2" w14:textId="77777777" w:rsidR="006850FC" w:rsidRDefault="00685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6194"/>
    <w:multiLevelType w:val="hybridMultilevel"/>
    <w:tmpl w:val="7B3E61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051AB"/>
    <w:multiLevelType w:val="hybridMultilevel"/>
    <w:tmpl w:val="774E6DAA"/>
    <w:lvl w:ilvl="0" w:tplc="8ECA70F8">
      <w:start w:val="1"/>
      <w:numFmt w:val="ideographDigital"/>
      <w:suff w:val="nothing"/>
      <w:lvlText w:val="%1、"/>
      <w:lvlJc w:val="left"/>
      <w:pPr>
        <w:ind w:left="1320" w:firstLine="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2" w15:restartNumberingAfterBreak="0">
    <w:nsid w:val="01B64C94"/>
    <w:multiLevelType w:val="multilevel"/>
    <w:tmpl w:val="C946341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DE670F"/>
    <w:multiLevelType w:val="multilevel"/>
    <w:tmpl w:val="65305FD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B00B30"/>
    <w:multiLevelType w:val="multilevel"/>
    <w:tmpl w:val="65305FD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A21FDB"/>
    <w:multiLevelType w:val="hybridMultilevel"/>
    <w:tmpl w:val="774E6DAA"/>
    <w:lvl w:ilvl="0" w:tplc="8ECA70F8">
      <w:start w:val="1"/>
      <w:numFmt w:val="ideographDigital"/>
      <w:suff w:val="nothing"/>
      <w:lvlText w:val="%1、"/>
      <w:lvlJc w:val="left"/>
      <w:pPr>
        <w:ind w:left="283" w:firstLine="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4467DA"/>
    <w:multiLevelType w:val="hybridMultilevel"/>
    <w:tmpl w:val="066A71C6"/>
    <w:lvl w:ilvl="0" w:tplc="583A3EDC">
      <w:start w:val="1"/>
      <w:numFmt w:val="taiwaneseCountingThousand"/>
      <w:lvlText w:val="%1、"/>
      <w:lvlJc w:val="left"/>
      <w:pPr>
        <w:ind w:left="630" w:hanging="51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21894628"/>
    <w:multiLevelType w:val="hybridMultilevel"/>
    <w:tmpl w:val="7E062B3C"/>
    <w:lvl w:ilvl="0" w:tplc="4E20AC8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6D4404C"/>
    <w:multiLevelType w:val="hybridMultilevel"/>
    <w:tmpl w:val="3C340C98"/>
    <w:lvl w:ilvl="0" w:tplc="A7B0BF6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ED7757"/>
    <w:multiLevelType w:val="multilevel"/>
    <w:tmpl w:val="9E745506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D72D85"/>
    <w:multiLevelType w:val="multilevel"/>
    <w:tmpl w:val="65305FD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2E2479"/>
    <w:multiLevelType w:val="hybridMultilevel"/>
    <w:tmpl w:val="4CE0B3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2A2E63"/>
    <w:multiLevelType w:val="hybridMultilevel"/>
    <w:tmpl w:val="B3EE3A06"/>
    <w:lvl w:ilvl="0" w:tplc="4E20AC8A">
      <w:start w:val="1"/>
      <w:numFmt w:val="taiwaneseCountingThousand"/>
      <w:lvlText w:val="(%1)"/>
      <w:lvlJc w:val="left"/>
      <w:pPr>
        <w:ind w:left="9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ind w:left="4786" w:hanging="480"/>
      </w:pPr>
    </w:lvl>
  </w:abstractNum>
  <w:abstractNum w:abstractNumId="13" w15:restartNumberingAfterBreak="0">
    <w:nsid w:val="333C33A0"/>
    <w:multiLevelType w:val="hybridMultilevel"/>
    <w:tmpl w:val="A09632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E510C7"/>
    <w:multiLevelType w:val="multilevel"/>
    <w:tmpl w:val="65305FD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C65FA5"/>
    <w:multiLevelType w:val="hybridMultilevel"/>
    <w:tmpl w:val="2222C11A"/>
    <w:lvl w:ilvl="0" w:tplc="4E20AC8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3C5138"/>
    <w:multiLevelType w:val="multilevel"/>
    <w:tmpl w:val="65305FD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E70D4C"/>
    <w:multiLevelType w:val="multilevel"/>
    <w:tmpl w:val="65305FD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0864FE"/>
    <w:multiLevelType w:val="hybridMultilevel"/>
    <w:tmpl w:val="3C9219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1E214D"/>
    <w:multiLevelType w:val="hybridMultilevel"/>
    <w:tmpl w:val="CED2DE04"/>
    <w:lvl w:ilvl="0" w:tplc="7758D96E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2F00D96"/>
    <w:multiLevelType w:val="hybridMultilevel"/>
    <w:tmpl w:val="EC90066C"/>
    <w:lvl w:ilvl="0" w:tplc="54409DB0">
      <w:start w:val="1"/>
      <w:numFmt w:val="taiwaneseCountingThousand"/>
      <w:suff w:val="nothing"/>
      <w:lvlText w:val="%1、"/>
      <w:lvlJc w:val="left"/>
      <w:pPr>
        <w:ind w:left="630" w:hanging="51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1" w15:restartNumberingAfterBreak="0">
    <w:nsid w:val="53A10218"/>
    <w:multiLevelType w:val="multilevel"/>
    <w:tmpl w:val="9E745506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9A3253"/>
    <w:multiLevelType w:val="hybridMultilevel"/>
    <w:tmpl w:val="774E6DAA"/>
    <w:lvl w:ilvl="0" w:tplc="8ECA70F8">
      <w:start w:val="1"/>
      <w:numFmt w:val="ideographDigital"/>
      <w:suff w:val="nothing"/>
      <w:lvlText w:val="%1、"/>
      <w:lvlJc w:val="left"/>
      <w:pPr>
        <w:ind w:left="993" w:firstLine="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414B48"/>
    <w:multiLevelType w:val="multilevel"/>
    <w:tmpl w:val="7D78CE72"/>
    <w:lvl w:ilvl="0">
      <w:start w:val="1"/>
      <w:numFmt w:val="decimal"/>
      <w:lvlText w:val="%1、"/>
      <w:lvlJc w:val="left"/>
      <w:pPr>
        <w:ind w:left="1202" w:hanging="480"/>
      </w:pPr>
    </w:lvl>
    <w:lvl w:ilvl="1">
      <w:start w:val="1"/>
      <w:numFmt w:val="decimal"/>
      <w:lvlText w:val="%2、"/>
      <w:lvlJc w:val="left"/>
      <w:pPr>
        <w:ind w:left="416" w:hanging="390"/>
      </w:pPr>
    </w:lvl>
    <w:lvl w:ilvl="2">
      <w:start w:val="1"/>
      <w:numFmt w:val="lowerRoman"/>
      <w:lvlText w:val="%3."/>
      <w:lvlJc w:val="right"/>
      <w:pPr>
        <w:ind w:left="986" w:hanging="480"/>
      </w:pPr>
    </w:lvl>
    <w:lvl w:ilvl="3">
      <w:start w:val="1"/>
      <w:numFmt w:val="decimal"/>
      <w:lvlText w:val="%4."/>
      <w:lvlJc w:val="left"/>
      <w:pPr>
        <w:ind w:left="1466" w:hanging="480"/>
      </w:pPr>
    </w:lvl>
    <w:lvl w:ilvl="4">
      <w:start w:val="1"/>
      <w:numFmt w:val="decimal"/>
      <w:lvlText w:val="%5、"/>
      <w:lvlJc w:val="left"/>
      <w:pPr>
        <w:ind w:left="1946" w:hanging="480"/>
      </w:pPr>
    </w:lvl>
    <w:lvl w:ilvl="5">
      <w:start w:val="1"/>
      <w:numFmt w:val="lowerRoman"/>
      <w:lvlText w:val="%6."/>
      <w:lvlJc w:val="right"/>
      <w:pPr>
        <w:ind w:left="2426" w:hanging="480"/>
      </w:pPr>
    </w:lvl>
    <w:lvl w:ilvl="6">
      <w:start w:val="1"/>
      <w:numFmt w:val="decimal"/>
      <w:lvlText w:val="%7."/>
      <w:lvlJc w:val="left"/>
      <w:pPr>
        <w:ind w:left="2906" w:hanging="480"/>
      </w:pPr>
    </w:lvl>
    <w:lvl w:ilvl="7">
      <w:start w:val="1"/>
      <w:numFmt w:val="decimal"/>
      <w:lvlText w:val="%8、"/>
      <w:lvlJc w:val="left"/>
      <w:pPr>
        <w:ind w:left="3386" w:hanging="480"/>
      </w:pPr>
    </w:lvl>
    <w:lvl w:ilvl="8">
      <w:start w:val="1"/>
      <w:numFmt w:val="lowerRoman"/>
      <w:lvlText w:val="%9."/>
      <w:lvlJc w:val="right"/>
      <w:pPr>
        <w:ind w:left="3866" w:hanging="480"/>
      </w:pPr>
    </w:lvl>
  </w:abstractNum>
  <w:abstractNum w:abstractNumId="24" w15:restartNumberingAfterBreak="0">
    <w:nsid w:val="5D183576"/>
    <w:multiLevelType w:val="hybridMultilevel"/>
    <w:tmpl w:val="827EABE6"/>
    <w:lvl w:ilvl="0" w:tplc="00000001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655FB4"/>
    <w:multiLevelType w:val="hybridMultilevel"/>
    <w:tmpl w:val="CED2DE04"/>
    <w:lvl w:ilvl="0" w:tplc="7758D96E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4C10086"/>
    <w:multiLevelType w:val="hybridMultilevel"/>
    <w:tmpl w:val="827EABE6"/>
    <w:lvl w:ilvl="0" w:tplc="00000001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CF09EC"/>
    <w:multiLevelType w:val="multilevel"/>
    <w:tmpl w:val="65305FD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5C5047"/>
    <w:multiLevelType w:val="multilevel"/>
    <w:tmpl w:val="65305FD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EB032A"/>
    <w:multiLevelType w:val="hybridMultilevel"/>
    <w:tmpl w:val="1B4E0194"/>
    <w:lvl w:ilvl="0" w:tplc="8ECA70F8">
      <w:start w:val="1"/>
      <w:numFmt w:val="ideographDigital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B2F3809"/>
    <w:multiLevelType w:val="hybridMultilevel"/>
    <w:tmpl w:val="EE0605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0631BA"/>
    <w:multiLevelType w:val="hybridMultilevel"/>
    <w:tmpl w:val="3C9219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0A83DBC"/>
    <w:multiLevelType w:val="hybridMultilevel"/>
    <w:tmpl w:val="10F838CC"/>
    <w:lvl w:ilvl="0" w:tplc="C40C9C8C">
      <w:start w:val="1"/>
      <w:numFmt w:val="taiwaneseCountingThousand"/>
      <w:suff w:val="nothing"/>
      <w:lvlText w:val="%1、"/>
      <w:lvlJc w:val="left"/>
      <w:pPr>
        <w:ind w:left="630" w:hanging="51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3" w15:restartNumberingAfterBreak="0">
    <w:nsid w:val="71E22ABF"/>
    <w:multiLevelType w:val="multilevel"/>
    <w:tmpl w:val="65305FD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742636"/>
    <w:multiLevelType w:val="hybridMultilevel"/>
    <w:tmpl w:val="827EABE6"/>
    <w:lvl w:ilvl="0" w:tplc="00000001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CD73C8"/>
    <w:multiLevelType w:val="hybridMultilevel"/>
    <w:tmpl w:val="2222FBAC"/>
    <w:lvl w:ilvl="0" w:tplc="E5DE38AC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22"/>
  </w:num>
  <w:num w:numId="7">
    <w:abstractNumId w:val="6"/>
  </w:num>
  <w:num w:numId="8">
    <w:abstractNumId w:val="31"/>
  </w:num>
  <w:num w:numId="9">
    <w:abstractNumId w:val="18"/>
  </w:num>
  <w:num w:numId="10">
    <w:abstractNumId w:val="1"/>
  </w:num>
  <w:num w:numId="11">
    <w:abstractNumId w:val="12"/>
  </w:num>
  <w:num w:numId="12">
    <w:abstractNumId w:val="29"/>
  </w:num>
  <w:num w:numId="13">
    <w:abstractNumId w:val="15"/>
  </w:num>
  <w:num w:numId="14">
    <w:abstractNumId w:val="32"/>
  </w:num>
  <w:num w:numId="15">
    <w:abstractNumId w:val="20"/>
  </w:num>
  <w:num w:numId="16">
    <w:abstractNumId w:val="24"/>
  </w:num>
  <w:num w:numId="17">
    <w:abstractNumId w:val="26"/>
  </w:num>
  <w:num w:numId="18">
    <w:abstractNumId w:val="7"/>
  </w:num>
  <w:num w:numId="19">
    <w:abstractNumId w:val="34"/>
  </w:num>
  <w:num w:numId="20">
    <w:abstractNumId w:val="21"/>
  </w:num>
  <w:num w:numId="21">
    <w:abstractNumId w:val="35"/>
  </w:num>
  <w:num w:numId="22">
    <w:abstractNumId w:val="33"/>
  </w:num>
  <w:num w:numId="23">
    <w:abstractNumId w:val="17"/>
  </w:num>
  <w:num w:numId="24">
    <w:abstractNumId w:val="14"/>
  </w:num>
  <w:num w:numId="25">
    <w:abstractNumId w:val="16"/>
  </w:num>
  <w:num w:numId="26">
    <w:abstractNumId w:val="28"/>
  </w:num>
  <w:num w:numId="27">
    <w:abstractNumId w:val="27"/>
  </w:num>
  <w:num w:numId="28">
    <w:abstractNumId w:val="10"/>
  </w:num>
  <w:num w:numId="29">
    <w:abstractNumId w:val="3"/>
  </w:num>
  <w:num w:numId="30">
    <w:abstractNumId w:val="13"/>
  </w:num>
  <w:num w:numId="31">
    <w:abstractNumId w:val="30"/>
  </w:num>
  <w:num w:numId="32">
    <w:abstractNumId w:val="11"/>
  </w:num>
  <w:num w:numId="33">
    <w:abstractNumId w:val="0"/>
  </w:num>
  <w:num w:numId="34">
    <w:abstractNumId w:val="8"/>
  </w:num>
  <w:num w:numId="35">
    <w:abstractNumId w:val="19"/>
  </w:num>
  <w:num w:numId="36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B3D"/>
    <w:rsid w:val="00006055"/>
    <w:rsid w:val="00016C7D"/>
    <w:rsid w:val="00022677"/>
    <w:rsid w:val="00024BFE"/>
    <w:rsid w:val="000255F2"/>
    <w:rsid w:val="000324A6"/>
    <w:rsid w:val="0005023F"/>
    <w:rsid w:val="00050A50"/>
    <w:rsid w:val="00062D2D"/>
    <w:rsid w:val="00065DB2"/>
    <w:rsid w:val="00071F73"/>
    <w:rsid w:val="00072712"/>
    <w:rsid w:val="00095AA2"/>
    <w:rsid w:val="000A7D12"/>
    <w:rsid w:val="000B1B1D"/>
    <w:rsid w:val="000B4B61"/>
    <w:rsid w:val="000B4E78"/>
    <w:rsid w:val="000E2C9C"/>
    <w:rsid w:val="000F4D73"/>
    <w:rsid w:val="000F7EC5"/>
    <w:rsid w:val="00101CF4"/>
    <w:rsid w:val="00114CED"/>
    <w:rsid w:val="00116DF2"/>
    <w:rsid w:val="00117087"/>
    <w:rsid w:val="00124AD6"/>
    <w:rsid w:val="00141CB5"/>
    <w:rsid w:val="00147BE0"/>
    <w:rsid w:val="00150CA4"/>
    <w:rsid w:val="00157B41"/>
    <w:rsid w:val="0017262D"/>
    <w:rsid w:val="00174DC2"/>
    <w:rsid w:val="001757CB"/>
    <w:rsid w:val="00182049"/>
    <w:rsid w:val="00183FCE"/>
    <w:rsid w:val="001843ED"/>
    <w:rsid w:val="00184F6D"/>
    <w:rsid w:val="001867EA"/>
    <w:rsid w:val="00192072"/>
    <w:rsid w:val="001A035E"/>
    <w:rsid w:val="001A62D5"/>
    <w:rsid w:val="001A6ABB"/>
    <w:rsid w:val="001C04B9"/>
    <w:rsid w:val="001D18A6"/>
    <w:rsid w:val="001D32BC"/>
    <w:rsid w:val="001F0506"/>
    <w:rsid w:val="001F2B0F"/>
    <w:rsid w:val="001F7375"/>
    <w:rsid w:val="00204B9A"/>
    <w:rsid w:val="00204E52"/>
    <w:rsid w:val="0020751C"/>
    <w:rsid w:val="002145A0"/>
    <w:rsid w:val="0022005F"/>
    <w:rsid w:val="00223B69"/>
    <w:rsid w:val="00235EA9"/>
    <w:rsid w:val="002425A5"/>
    <w:rsid w:val="00246A23"/>
    <w:rsid w:val="0025048E"/>
    <w:rsid w:val="00250748"/>
    <w:rsid w:val="002566DA"/>
    <w:rsid w:val="00260FF5"/>
    <w:rsid w:val="002630D2"/>
    <w:rsid w:val="00263141"/>
    <w:rsid w:val="0026319A"/>
    <w:rsid w:val="002649A6"/>
    <w:rsid w:val="00281334"/>
    <w:rsid w:val="00284D22"/>
    <w:rsid w:val="00285D36"/>
    <w:rsid w:val="0029171F"/>
    <w:rsid w:val="002923B8"/>
    <w:rsid w:val="002A58B6"/>
    <w:rsid w:val="002B3C2C"/>
    <w:rsid w:val="002B52CF"/>
    <w:rsid w:val="002D0BA9"/>
    <w:rsid w:val="002D382B"/>
    <w:rsid w:val="002D7BAB"/>
    <w:rsid w:val="002E49C0"/>
    <w:rsid w:val="002E620A"/>
    <w:rsid w:val="002F0D74"/>
    <w:rsid w:val="00300985"/>
    <w:rsid w:val="00310777"/>
    <w:rsid w:val="00330DFD"/>
    <w:rsid w:val="0033362E"/>
    <w:rsid w:val="00334848"/>
    <w:rsid w:val="00346AB0"/>
    <w:rsid w:val="0035059D"/>
    <w:rsid w:val="00356BDE"/>
    <w:rsid w:val="003673FB"/>
    <w:rsid w:val="003738E4"/>
    <w:rsid w:val="00376F06"/>
    <w:rsid w:val="0038201A"/>
    <w:rsid w:val="00392F93"/>
    <w:rsid w:val="003B07F5"/>
    <w:rsid w:val="003B7CDB"/>
    <w:rsid w:val="003D2A7A"/>
    <w:rsid w:val="003D6A69"/>
    <w:rsid w:val="003E58AA"/>
    <w:rsid w:val="003E6B44"/>
    <w:rsid w:val="003F25AA"/>
    <w:rsid w:val="003F5B33"/>
    <w:rsid w:val="00400AB1"/>
    <w:rsid w:val="0040160F"/>
    <w:rsid w:val="004033A5"/>
    <w:rsid w:val="00403A93"/>
    <w:rsid w:val="00411B9D"/>
    <w:rsid w:val="004144A8"/>
    <w:rsid w:val="004166B6"/>
    <w:rsid w:val="00433729"/>
    <w:rsid w:val="00437AAD"/>
    <w:rsid w:val="0044349E"/>
    <w:rsid w:val="004439BE"/>
    <w:rsid w:val="00445126"/>
    <w:rsid w:val="00454858"/>
    <w:rsid w:val="004549F4"/>
    <w:rsid w:val="00456B56"/>
    <w:rsid w:val="004653DF"/>
    <w:rsid w:val="00466C93"/>
    <w:rsid w:val="00471EDE"/>
    <w:rsid w:val="0048732E"/>
    <w:rsid w:val="004A392E"/>
    <w:rsid w:val="004B15D1"/>
    <w:rsid w:val="004B49CD"/>
    <w:rsid w:val="004B7B42"/>
    <w:rsid w:val="004C263B"/>
    <w:rsid w:val="004D72D9"/>
    <w:rsid w:val="004E09FA"/>
    <w:rsid w:val="004E1398"/>
    <w:rsid w:val="004E7429"/>
    <w:rsid w:val="0051636C"/>
    <w:rsid w:val="0052201C"/>
    <w:rsid w:val="005224E4"/>
    <w:rsid w:val="00525294"/>
    <w:rsid w:val="00545834"/>
    <w:rsid w:val="00562D0D"/>
    <w:rsid w:val="00574AB1"/>
    <w:rsid w:val="00575698"/>
    <w:rsid w:val="00582E16"/>
    <w:rsid w:val="0058511E"/>
    <w:rsid w:val="0059155A"/>
    <w:rsid w:val="005934E8"/>
    <w:rsid w:val="005936A0"/>
    <w:rsid w:val="00593E94"/>
    <w:rsid w:val="005B3651"/>
    <w:rsid w:val="005E137C"/>
    <w:rsid w:val="00600BCE"/>
    <w:rsid w:val="0060495A"/>
    <w:rsid w:val="00616C66"/>
    <w:rsid w:val="006252C4"/>
    <w:rsid w:val="00643D95"/>
    <w:rsid w:val="006507CD"/>
    <w:rsid w:val="00657A9C"/>
    <w:rsid w:val="00663EF8"/>
    <w:rsid w:val="00681473"/>
    <w:rsid w:val="00682A64"/>
    <w:rsid w:val="00682AC1"/>
    <w:rsid w:val="00683B6A"/>
    <w:rsid w:val="006850FC"/>
    <w:rsid w:val="006862BB"/>
    <w:rsid w:val="00691694"/>
    <w:rsid w:val="0069229B"/>
    <w:rsid w:val="006927C3"/>
    <w:rsid w:val="006966BF"/>
    <w:rsid w:val="006B6F8E"/>
    <w:rsid w:val="006C3EEE"/>
    <w:rsid w:val="006E5295"/>
    <w:rsid w:val="006F1B98"/>
    <w:rsid w:val="006F42B5"/>
    <w:rsid w:val="0071064A"/>
    <w:rsid w:val="00714095"/>
    <w:rsid w:val="00716CDC"/>
    <w:rsid w:val="007252D0"/>
    <w:rsid w:val="007343DA"/>
    <w:rsid w:val="00737F9C"/>
    <w:rsid w:val="00747A33"/>
    <w:rsid w:val="00754F21"/>
    <w:rsid w:val="00764166"/>
    <w:rsid w:val="00766159"/>
    <w:rsid w:val="007706EC"/>
    <w:rsid w:val="007764E4"/>
    <w:rsid w:val="0077694B"/>
    <w:rsid w:val="00797FBA"/>
    <w:rsid w:val="007A1FF8"/>
    <w:rsid w:val="007A4261"/>
    <w:rsid w:val="007A4CDD"/>
    <w:rsid w:val="007C222E"/>
    <w:rsid w:val="007E0D0C"/>
    <w:rsid w:val="007E4267"/>
    <w:rsid w:val="007E70B6"/>
    <w:rsid w:val="007F03BB"/>
    <w:rsid w:val="007F3F92"/>
    <w:rsid w:val="007F686E"/>
    <w:rsid w:val="00806A8D"/>
    <w:rsid w:val="008138E1"/>
    <w:rsid w:val="00820841"/>
    <w:rsid w:val="00844B88"/>
    <w:rsid w:val="00850755"/>
    <w:rsid w:val="00855F26"/>
    <w:rsid w:val="00856243"/>
    <w:rsid w:val="00861144"/>
    <w:rsid w:val="00864A04"/>
    <w:rsid w:val="00870AAB"/>
    <w:rsid w:val="00871CE3"/>
    <w:rsid w:val="00874401"/>
    <w:rsid w:val="008745E1"/>
    <w:rsid w:val="00876886"/>
    <w:rsid w:val="008802B2"/>
    <w:rsid w:val="008904AF"/>
    <w:rsid w:val="00890EB5"/>
    <w:rsid w:val="00891BB7"/>
    <w:rsid w:val="008974BD"/>
    <w:rsid w:val="008B402A"/>
    <w:rsid w:val="008C72E2"/>
    <w:rsid w:val="008C73E7"/>
    <w:rsid w:val="008E1E20"/>
    <w:rsid w:val="008F5082"/>
    <w:rsid w:val="008F5E41"/>
    <w:rsid w:val="0090440B"/>
    <w:rsid w:val="009131E9"/>
    <w:rsid w:val="00925C13"/>
    <w:rsid w:val="0093124A"/>
    <w:rsid w:val="00935632"/>
    <w:rsid w:val="00955BAA"/>
    <w:rsid w:val="0097468E"/>
    <w:rsid w:val="009754E1"/>
    <w:rsid w:val="00975B13"/>
    <w:rsid w:val="00977A7E"/>
    <w:rsid w:val="00977E47"/>
    <w:rsid w:val="00984794"/>
    <w:rsid w:val="00985E03"/>
    <w:rsid w:val="00992425"/>
    <w:rsid w:val="009A6D05"/>
    <w:rsid w:val="009A7F77"/>
    <w:rsid w:val="009C5D49"/>
    <w:rsid w:val="009C7DA3"/>
    <w:rsid w:val="009D2649"/>
    <w:rsid w:val="009E3C1A"/>
    <w:rsid w:val="009E7182"/>
    <w:rsid w:val="009F4A61"/>
    <w:rsid w:val="00A04F14"/>
    <w:rsid w:val="00A10C41"/>
    <w:rsid w:val="00A12302"/>
    <w:rsid w:val="00A31872"/>
    <w:rsid w:val="00A321E6"/>
    <w:rsid w:val="00A361A6"/>
    <w:rsid w:val="00A70B6F"/>
    <w:rsid w:val="00A766AE"/>
    <w:rsid w:val="00A846F4"/>
    <w:rsid w:val="00A935C7"/>
    <w:rsid w:val="00AA1AD7"/>
    <w:rsid w:val="00AA2CC0"/>
    <w:rsid w:val="00AA52C9"/>
    <w:rsid w:val="00AA7D02"/>
    <w:rsid w:val="00AB57C2"/>
    <w:rsid w:val="00AB6079"/>
    <w:rsid w:val="00AD1025"/>
    <w:rsid w:val="00AD18BA"/>
    <w:rsid w:val="00AE639F"/>
    <w:rsid w:val="00AE6BA1"/>
    <w:rsid w:val="00AF4F6D"/>
    <w:rsid w:val="00B436A6"/>
    <w:rsid w:val="00B4572E"/>
    <w:rsid w:val="00B55FEF"/>
    <w:rsid w:val="00B62FFF"/>
    <w:rsid w:val="00B63477"/>
    <w:rsid w:val="00B6782C"/>
    <w:rsid w:val="00B71843"/>
    <w:rsid w:val="00B73510"/>
    <w:rsid w:val="00B77D30"/>
    <w:rsid w:val="00B80C47"/>
    <w:rsid w:val="00B9134A"/>
    <w:rsid w:val="00BA4E08"/>
    <w:rsid w:val="00BB1547"/>
    <w:rsid w:val="00BB4CCC"/>
    <w:rsid w:val="00BB5770"/>
    <w:rsid w:val="00BC1BC9"/>
    <w:rsid w:val="00BC4187"/>
    <w:rsid w:val="00BC7FD4"/>
    <w:rsid w:val="00BD1C6C"/>
    <w:rsid w:val="00BD5BD1"/>
    <w:rsid w:val="00BE2C1E"/>
    <w:rsid w:val="00BF5862"/>
    <w:rsid w:val="00C01E86"/>
    <w:rsid w:val="00C05284"/>
    <w:rsid w:val="00C052DD"/>
    <w:rsid w:val="00C11F89"/>
    <w:rsid w:val="00C21E58"/>
    <w:rsid w:val="00C23DDB"/>
    <w:rsid w:val="00C24DFE"/>
    <w:rsid w:val="00C33462"/>
    <w:rsid w:val="00C422BC"/>
    <w:rsid w:val="00C46803"/>
    <w:rsid w:val="00C63597"/>
    <w:rsid w:val="00C63F94"/>
    <w:rsid w:val="00C82CA5"/>
    <w:rsid w:val="00C83D45"/>
    <w:rsid w:val="00C86833"/>
    <w:rsid w:val="00C87419"/>
    <w:rsid w:val="00C9363E"/>
    <w:rsid w:val="00C96042"/>
    <w:rsid w:val="00C97DC5"/>
    <w:rsid w:val="00CA2DF1"/>
    <w:rsid w:val="00CA3C57"/>
    <w:rsid w:val="00CA3FE4"/>
    <w:rsid w:val="00CC1091"/>
    <w:rsid w:val="00CC3F88"/>
    <w:rsid w:val="00CD2937"/>
    <w:rsid w:val="00CD74D5"/>
    <w:rsid w:val="00CE507E"/>
    <w:rsid w:val="00CF62AF"/>
    <w:rsid w:val="00D003E5"/>
    <w:rsid w:val="00D06922"/>
    <w:rsid w:val="00D076FD"/>
    <w:rsid w:val="00D07EE7"/>
    <w:rsid w:val="00D15CDC"/>
    <w:rsid w:val="00D228E2"/>
    <w:rsid w:val="00D2429F"/>
    <w:rsid w:val="00D2606B"/>
    <w:rsid w:val="00D270D7"/>
    <w:rsid w:val="00D35567"/>
    <w:rsid w:val="00D42684"/>
    <w:rsid w:val="00D42B1F"/>
    <w:rsid w:val="00D43444"/>
    <w:rsid w:val="00D45811"/>
    <w:rsid w:val="00D473C5"/>
    <w:rsid w:val="00D76162"/>
    <w:rsid w:val="00D8637D"/>
    <w:rsid w:val="00D92538"/>
    <w:rsid w:val="00D93A14"/>
    <w:rsid w:val="00DB0C1E"/>
    <w:rsid w:val="00DB20B0"/>
    <w:rsid w:val="00DB6B82"/>
    <w:rsid w:val="00DC35DC"/>
    <w:rsid w:val="00DD134D"/>
    <w:rsid w:val="00DD20FE"/>
    <w:rsid w:val="00DE149B"/>
    <w:rsid w:val="00DE5C58"/>
    <w:rsid w:val="00DF1EAB"/>
    <w:rsid w:val="00DF7F6F"/>
    <w:rsid w:val="00E032CB"/>
    <w:rsid w:val="00E17396"/>
    <w:rsid w:val="00E410D0"/>
    <w:rsid w:val="00E42BF5"/>
    <w:rsid w:val="00E440F4"/>
    <w:rsid w:val="00E447A7"/>
    <w:rsid w:val="00E6238F"/>
    <w:rsid w:val="00E63565"/>
    <w:rsid w:val="00E70E99"/>
    <w:rsid w:val="00E762B6"/>
    <w:rsid w:val="00E773B7"/>
    <w:rsid w:val="00E81718"/>
    <w:rsid w:val="00E83FE8"/>
    <w:rsid w:val="00E84078"/>
    <w:rsid w:val="00E975F8"/>
    <w:rsid w:val="00EA6312"/>
    <w:rsid w:val="00EB2CE5"/>
    <w:rsid w:val="00EC0B4C"/>
    <w:rsid w:val="00EC5355"/>
    <w:rsid w:val="00ED1108"/>
    <w:rsid w:val="00ED2823"/>
    <w:rsid w:val="00ED3154"/>
    <w:rsid w:val="00ED3B3D"/>
    <w:rsid w:val="00F03046"/>
    <w:rsid w:val="00F12A28"/>
    <w:rsid w:val="00F13F41"/>
    <w:rsid w:val="00F145DC"/>
    <w:rsid w:val="00F150EF"/>
    <w:rsid w:val="00F224E1"/>
    <w:rsid w:val="00F35908"/>
    <w:rsid w:val="00F409C3"/>
    <w:rsid w:val="00F528FD"/>
    <w:rsid w:val="00F83F11"/>
    <w:rsid w:val="00F86DB5"/>
    <w:rsid w:val="00F96812"/>
    <w:rsid w:val="00F96CC6"/>
    <w:rsid w:val="00F9749E"/>
    <w:rsid w:val="00F97D92"/>
    <w:rsid w:val="00FA22E8"/>
    <w:rsid w:val="00FA545F"/>
    <w:rsid w:val="00FB0D9A"/>
    <w:rsid w:val="00FB1976"/>
    <w:rsid w:val="00FB32E9"/>
    <w:rsid w:val="00FB7F6A"/>
    <w:rsid w:val="00FE4DE5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1FDA0"/>
  <w15:docId w15:val="{77C48B87-419A-4A54-8871-2A8E279B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="標楷體"/>
        <w:sz w:val="28"/>
        <w:szCs w:val="28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04E5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07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076F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07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076F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07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076F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Emphasis"/>
    <w:basedOn w:val="a0"/>
    <w:uiPriority w:val="20"/>
    <w:qFormat/>
    <w:rsid w:val="002D0BA9"/>
    <w:rPr>
      <w:i/>
      <w:iCs/>
    </w:rPr>
  </w:style>
  <w:style w:type="paragraph" w:customStyle="1" w:styleId="Default">
    <w:name w:val="Default"/>
    <w:rsid w:val="009356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2F0D74"/>
    <w:pPr>
      <w:ind w:leftChars="200" w:left="480"/>
    </w:pPr>
  </w:style>
  <w:style w:type="character" w:styleId="af0">
    <w:name w:val="Hyperlink"/>
    <w:basedOn w:val="a0"/>
    <w:uiPriority w:val="99"/>
    <w:semiHidden/>
    <w:unhideWhenUsed/>
    <w:rsid w:val="00525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29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22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37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23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8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96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43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300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60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886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30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9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04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28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21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73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057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70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59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50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51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6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1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5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95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EC16D-3D0D-409B-84A4-C3E9C359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</dc:creator>
  <cp:keywords/>
  <dc:description/>
  <cp:lastModifiedBy>葉哲靜</cp:lastModifiedBy>
  <cp:revision>8</cp:revision>
  <cp:lastPrinted>2022-09-20T10:40:00Z</cp:lastPrinted>
  <dcterms:created xsi:type="dcterms:W3CDTF">2023-03-22T07:40:00Z</dcterms:created>
  <dcterms:modified xsi:type="dcterms:W3CDTF">2023-03-23T08:45:00Z</dcterms:modified>
</cp:coreProperties>
</file>