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3F59" w14:textId="4612007A" w:rsidR="00ED3B3D" w:rsidRPr="00E6238F" w:rsidRDefault="00507AE7" w:rsidP="00D123D2">
      <w:pPr>
        <w:jc w:val="center"/>
        <w:rPr>
          <w:sz w:val="32"/>
          <w:szCs w:val="32"/>
        </w:rPr>
      </w:pPr>
      <w:r w:rsidRPr="00507AE7">
        <w:rPr>
          <w:rFonts w:hint="eastAsia"/>
          <w:sz w:val="32"/>
          <w:szCs w:val="32"/>
        </w:rPr>
        <w:t>國立高雄餐旅大學兼任教師聘任要點草案</w:t>
      </w:r>
      <w:r w:rsidR="00FA22E8" w:rsidRPr="00E6238F">
        <w:rPr>
          <w:sz w:val="32"/>
          <w:szCs w:val="32"/>
        </w:rPr>
        <w:t>意見調查表</w:t>
      </w:r>
    </w:p>
    <w:p w14:paraId="2490D6CB" w14:textId="7341B06D" w:rsidR="00FA22E8" w:rsidRPr="00E6238F" w:rsidRDefault="00E6238F" w:rsidP="0058511E">
      <w:pPr>
        <w:jc w:val="both"/>
        <w:rPr>
          <w:sz w:val="24"/>
          <w:szCs w:val="24"/>
        </w:rPr>
      </w:pPr>
      <w:r w:rsidRPr="00E6238F">
        <w:rPr>
          <w:rFonts w:hint="eastAsia"/>
          <w:sz w:val="24"/>
          <w:szCs w:val="24"/>
        </w:rPr>
        <w:t xml:space="preserve">  </w:t>
      </w:r>
    </w:p>
    <w:p w14:paraId="121AB95E" w14:textId="1A48E3F6" w:rsidR="00FA22E8" w:rsidRPr="00E6238F" w:rsidRDefault="00E6238F" w:rsidP="00FA22E8">
      <w:r w:rsidRPr="00E6238F">
        <w:rPr>
          <w:rFonts w:hint="eastAsia"/>
        </w:rPr>
        <w:t xml:space="preserve">        </w:t>
      </w:r>
      <w:r w:rsidR="00FA22E8" w:rsidRPr="00E6238F">
        <w:t xml:space="preserve">單位名稱：                                                            </w:t>
      </w:r>
      <w:r w:rsidRPr="00E6238F">
        <w:rPr>
          <w:rFonts w:hint="eastAsia"/>
        </w:rPr>
        <w:t xml:space="preserve">                           </w:t>
      </w:r>
      <w:r w:rsidR="00FA22E8" w:rsidRPr="00E6238F">
        <w:t xml:space="preserve">單位主管簽名或蓋章： </w:t>
      </w:r>
    </w:p>
    <w:p w14:paraId="3283D5F8" w14:textId="77777777" w:rsidR="00FA22E8" w:rsidRPr="00E6238F" w:rsidRDefault="00FA22E8" w:rsidP="0058511E">
      <w:pPr>
        <w:jc w:val="both"/>
        <w:rPr>
          <w:sz w:val="24"/>
          <w:szCs w:val="24"/>
        </w:rPr>
      </w:pPr>
    </w:p>
    <w:tbl>
      <w:tblPr>
        <w:tblStyle w:val="30"/>
        <w:tblW w:w="14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4818"/>
        <w:gridCol w:w="4819"/>
      </w:tblGrid>
      <w:tr w:rsidR="00FA22E8" w:rsidRPr="00E6238F" w14:paraId="1ACEF650" w14:textId="09FB8D94" w:rsidTr="00507AE7">
        <w:trPr>
          <w:trHeight w:val="425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14:paraId="1273190C" w14:textId="2EDC794E" w:rsidR="00FA22E8" w:rsidRPr="00053FBB" w:rsidRDefault="00507AE7" w:rsidP="0058511E">
            <w:pPr>
              <w:jc w:val="center"/>
              <w:rPr>
                <w:b/>
                <w:sz w:val="36"/>
                <w:szCs w:val="24"/>
              </w:rPr>
            </w:pPr>
            <w:r w:rsidRPr="00507AE7">
              <w:rPr>
                <w:rFonts w:hint="eastAsia"/>
                <w:sz w:val="32"/>
                <w:szCs w:val="32"/>
              </w:rPr>
              <w:t>國立高雄餐旅大學兼任教師聘任要點草案</w:t>
            </w:r>
            <w:r w:rsidRPr="00A84A52">
              <w:rPr>
                <w:color w:val="000000"/>
              </w:rPr>
              <w:t>說明</w:t>
            </w:r>
          </w:p>
        </w:tc>
      </w:tr>
      <w:tr w:rsidR="00507AE7" w:rsidRPr="00A84A52" w14:paraId="2D8AC687" w14:textId="64949043" w:rsidTr="008579BC">
        <w:trPr>
          <w:trHeight w:val="425"/>
          <w:jc w:val="center"/>
        </w:trPr>
        <w:tc>
          <w:tcPr>
            <w:tcW w:w="5100" w:type="dxa"/>
            <w:vAlign w:val="center"/>
          </w:tcPr>
          <w:p w14:paraId="10CC0F5E" w14:textId="77777777" w:rsidR="00507AE7" w:rsidRPr="00A84A52" w:rsidRDefault="00507AE7" w:rsidP="0058511E">
            <w:pPr>
              <w:jc w:val="center"/>
            </w:pPr>
            <w:r w:rsidRPr="00A84A52">
              <w:rPr>
                <w:color w:val="000000"/>
              </w:rPr>
              <w:t>修正條文</w:t>
            </w:r>
          </w:p>
        </w:tc>
        <w:tc>
          <w:tcPr>
            <w:tcW w:w="4818" w:type="dxa"/>
            <w:vAlign w:val="center"/>
          </w:tcPr>
          <w:p w14:paraId="74C46605" w14:textId="3DB0488F" w:rsidR="00507AE7" w:rsidRPr="00A84A52" w:rsidRDefault="00507AE7" w:rsidP="0058511E">
            <w:pPr>
              <w:jc w:val="center"/>
            </w:pPr>
            <w:r w:rsidRPr="00A84A52">
              <w:rPr>
                <w:color w:val="000000"/>
              </w:rPr>
              <w:t>說明</w:t>
            </w:r>
          </w:p>
        </w:tc>
        <w:tc>
          <w:tcPr>
            <w:tcW w:w="4819" w:type="dxa"/>
          </w:tcPr>
          <w:p w14:paraId="326F4F4E" w14:textId="0B9A477F" w:rsidR="00507AE7" w:rsidRPr="00A84A52" w:rsidRDefault="00507AE7" w:rsidP="0058511E">
            <w:pPr>
              <w:jc w:val="center"/>
              <w:rPr>
                <w:color w:val="000000"/>
              </w:rPr>
            </w:pPr>
            <w:r w:rsidRPr="00A84A52">
              <w:rPr>
                <w:kern w:val="2"/>
              </w:rPr>
              <w:t>修正意見</w:t>
            </w:r>
          </w:p>
        </w:tc>
      </w:tr>
      <w:tr w:rsidR="008579BC" w:rsidRPr="00E6238F" w14:paraId="1EA96A32" w14:textId="73422B90" w:rsidTr="008579BC">
        <w:trPr>
          <w:trHeight w:val="3180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26829A" w14:textId="1B03C7E1" w:rsidR="008579BC" w:rsidRPr="00E6238F" w:rsidRDefault="008579BC" w:rsidP="008579BC">
            <w:pPr>
              <w:ind w:leftChars="73" w:left="677" w:hangingChars="197" w:hanging="473"/>
              <w:jc w:val="both"/>
              <w:rPr>
                <w:color w:val="000000"/>
                <w:sz w:val="24"/>
                <w:szCs w:val="24"/>
              </w:rPr>
            </w:pPr>
            <w:bookmarkStart w:id="0" w:name="_Hlk115251049"/>
            <w:r w:rsidRPr="000E536E">
              <w:rPr>
                <w:rFonts w:hint="eastAsia"/>
                <w:sz w:val="24"/>
              </w:rPr>
              <w:t>一、</w:t>
            </w:r>
            <w:r w:rsidRPr="0087008C">
              <w:rPr>
                <w:rFonts w:hint="eastAsia"/>
                <w:sz w:val="24"/>
              </w:rPr>
              <w:t>國立高雄餐旅大學</w:t>
            </w:r>
            <w:r>
              <w:rPr>
                <w:rFonts w:hint="eastAsia"/>
                <w:sz w:val="24"/>
              </w:rPr>
              <w:t>(</w:t>
            </w:r>
            <w:r w:rsidRPr="0087008C">
              <w:rPr>
                <w:rFonts w:hint="eastAsia"/>
                <w:sz w:val="24"/>
              </w:rPr>
              <w:t>以下簡稱本校</w:t>
            </w:r>
            <w:r>
              <w:rPr>
                <w:rFonts w:hint="eastAsia"/>
                <w:sz w:val="24"/>
              </w:rPr>
              <w:t>)</w:t>
            </w:r>
            <w:r w:rsidRPr="0087008C">
              <w:rPr>
                <w:sz w:val="24"/>
              </w:rPr>
              <w:t>依據大學法、教育人員</w:t>
            </w:r>
            <w:r w:rsidRPr="00272C95">
              <w:rPr>
                <w:sz w:val="24"/>
              </w:rPr>
              <w:t>任用條例、教師法、</w:t>
            </w:r>
            <w:r w:rsidRPr="00984232">
              <w:rPr>
                <w:rFonts w:hint="eastAsia"/>
                <w:sz w:val="24"/>
              </w:rPr>
              <w:t>大學聘任專業技術人員擔任教學辦法</w:t>
            </w:r>
            <w:r>
              <w:rPr>
                <w:rFonts w:hint="eastAsia"/>
                <w:sz w:val="24"/>
              </w:rPr>
              <w:t>、</w:t>
            </w:r>
            <w:r w:rsidRPr="00272C95">
              <w:rPr>
                <w:sz w:val="24"/>
              </w:rPr>
              <w:t>專科以上</w:t>
            </w:r>
            <w:r w:rsidRPr="00272C95">
              <w:rPr>
                <w:rFonts w:hint="eastAsia"/>
                <w:sz w:val="24"/>
              </w:rPr>
              <w:t>資格審定辦法及</w:t>
            </w:r>
            <w:r w:rsidRPr="00272C95">
              <w:rPr>
                <w:sz w:val="24"/>
              </w:rPr>
              <w:t>專科以上</w:t>
            </w:r>
            <w:r w:rsidRPr="00272C95">
              <w:rPr>
                <w:rFonts w:hint="eastAsia"/>
                <w:sz w:val="24"/>
              </w:rPr>
              <w:t>學校兼任教師聘任辦法</w:t>
            </w:r>
            <w:r w:rsidRPr="00272C95">
              <w:rPr>
                <w:sz w:val="24"/>
              </w:rPr>
              <w:t>等相關規定，訂定本校兼任教師聘任要點</w:t>
            </w:r>
            <w:r w:rsidRPr="0087008C">
              <w:rPr>
                <w:sz w:val="24"/>
              </w:rPr>
              <w:t>（以</w:t>
            </w:r>
            <w:r w:rsidRPr="0087008C">
              <w:rPr>
                <w:rFonts w:hint="eastAsia"/>
                <w:sz w:val="24"/>
              </w:rPr>
              <w:t>下簡稱本要點）。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D105D" w14:textId="7B17B16A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明訂本</w:t>
            </w:r>
            <w:r w:rsidRPr="00712063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兼任</w:t>
            </w:r>
            <w:r w:rsidRPr="00712063">
              <w:rPr>
                <w:rFonts w:hint="eastAsia"/>
                <w:sz w:val="24"/>
                <w:szCs w:val="24"/>
              </w:rPr>
              <w:t>教師聘任相關法源依據。</w:t>
            </w:r>
          </w:p>
        </w:tc>
        <w:tc>
          <w:tcPr>
            <w:tcW w:w="4819" w:type="dxa"/>
          </w:tcPr>
          <w:p w14:paraId="4C8E3769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708045A8" w14:textId="06F099FB" w:rsidTr="008579BC">
        <w:trPr>
          <w:trHeight w:val="2470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FE35EE" w14:textId="77777777" w:rsidR="008579BC" w:rsidRPr="00712063" w:rsidRDefault="008579BC" w:rsidP="008579BC">
            <w:pPr>
              <w:pStyle w:val="Default"/>
              <w:jc w:val="both"/>
              <w:rPr>
                <w:b/>
              </w:rPr>
            </w:pPr>
            <w:r>
              <w:rPr>
                <w:rFonts w:hint="eastAsia"/>
              </w:rPr>
              <w:t>二</w:t>
            </w:r>
            <w:r w:rsidRPr="000E536E">
              <w:rPr>
                <w:rFonts w:hint="eastAsia"/>
              </w:rPr>
              <w:t>、</w:t>
            </w:r>
            <w:r>
              <w:rPr>
                <w:rFonts w:hint="eastAsia"/>
                <w:sz w:val="23"/>
                <w:szCs w:val="23"/>
              </w:rPr>
              <w:t>兼任教師之聘任依下列規定辦理：</w:t>
            </w:r>
          </w:p>
          <w:p w14:paraId="7167C034" w14:textId="77777777" w:rsidR="008579BC" w:rsidRDefault="008579BC" w:rsidP="008579BC">
            <w:pPr>
              <w:pStyle w:val="Default"/>
              <w:ind w:leftChars="186" w:left="1018" w:hanging="4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新聘：初次聘任或其他非屬續聘性質之聘任案，以新聘辦理。</w:t>
            </w:r>
          </w:p>
          <w:p w14:paraId="34457571" w14:textId="77777777" w:rsidR="008579BC" w:rsidRPr="00272C95" w:rsidRDefault="008579BC" w:rsidP="008579BC">
            <w:pPr>
              <w:pStyle w:val="Default"/>
              <w:widowControl w:val="0"/>
              <w:numPr>
                <w:ilvl w:val="0"/>
                <w:numId w:val="36"/>
              </w:numPr>
              <w:spacing w:line="240" w:lineRule="auto"/>
              <w:ind w:left="1214" w:hanging="337"/>
              <w:jc w:val="both"/>
              <w:rPr>
                <w:sz w:val="23"/>
                <w:szCs w:val="23"/>
              </w:rPr>
            </w:pPr>
            <w:r w:rsidRPr="00272C95">
              <w:rPr>
                <w:rFonts w:hint="eastAsia"/>
                <w:sz w:val="23"/>
                <w:szCs w:val="23"/>
              </w:rPr>
              <w:t>新聘兼任教師各聘任單位應本公平、公正、公開之原則，考量教師學歷背景之多元性，依所需兼任師資條件擬具「徵聘兼任教師員額申請表」，提交所屬教評會審議通過，即得</w:t>
            </w:r>
            <w:proofErr w:type="gramStart"/>
            <w:r w:rsidRPr="00272C95">
              <w:rPr>
                <w:rFonts w:hint="eastAsia"/>
                <w:sz w:val="23"/>
                <w:szCs w:val="23"/>
              </w:rPr>
              <w:t>逕</w:t>
            </w:r>
            <w:proofErr w:type="gramEnd"/>
            <w:r w:rsidRPr="00272C95">
              <w:rPr>
                <w:rFonts w:hint="eastAsia"/>
                <w:sz w:val="23"/>
                <w:szCs w:val="23"/>
              </w:rPr>
              <w:t>予辦理職缺公開程序</w:t>
            </w:r>
            <w:r>
              <w:rPr>
                <w:rFonts w:hint="eastAsia"/>
                <w:sz w:val="23"/>
                <w:szCs w:val="23"/>
              </w:rPr>
              <w:t>，</w:t>
            </w:r>
            <w:r w:rsidRPr="00272C95">
              <w:rPr>
                <w:rFonts w:hint="eastAsia"/>
                <w:sz w:val="23"/>
                <w:szCs w:val="23"/>
              </w:rPr>
              <w:t>公告天數及公告延長期間由聘任單位自行決定。</w:t>
            </w:r>
          </w:p>
          <w:p w14:paraId="67B72EEA" w14:textId="77777777" w:rsidR="008579BC" w:rsidRDefault="008579BC" w:rsidP="008579BC">
            <w:pPr>
              <w:pStyle w:val="Default"/>
              <w:widowControl w:val="0"/>
              <w:numPr>
                <w:ilvl w:val="0"/>
                <w:numId w:val="36"/>
              </w:numPr>
              <w:spacing w:line="240" w:lineRule="auto"/>
              <w:ind w:left="1214" w:hanging="33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提聘單位</w:t>
            </w:r>
            <w:proofErr w:type="gramEnd"/>
            <w:r>
              <w:rPr>
                <w:rFonts w:hint="eastAsia"/>
                <w:sz w:val="23"/>
                <w:szCs w:val="23"/>
              </w:rPr>
              <w:t>應就兼任教師最高學歷證書（國外學歷應先由提聘單位依據大學辦理國外學歷採認辦法、香港澳門學歷檢覈及採認辦法及大陸地區大學學歷查證等相關規定，辦妥國外學歷採認、驗證、查證、檢覈及查驗等相關事宜）、教師證書、各式證照等資料嚴格審查，並依程序提送三級教師評審委員會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以下簡稱教評會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審議。</w:t>
            </w:r>
            <w:r w:rsidRPr="00C57D87">
              <w:rPr>
                <w:rFonts w:hint="eastAsia"/>
                <w:sz w:val="23"/>
                <w:szCs w:val="23"/>
              </w:rPr>
              <w:t>學院擬</w:t>
            </w:r>
            <w:proofErr w:type="gramStart"/>
            <w:r w:rsidRPr="00C57D87">
              <w:rPr>
                <w:rFonts w:hint="eastAsia"/>
                <w:sz w:val="23"/>
                <w:szCs w:val="23"/>
              </w:rPr>
              <w:t>新聘院屬</w:t>
            </w:r>
            <w:proofErr w:type="gramEnd"/>
            <w:r>
              <w:rPr>
                <w:rFonts w:hint="eastAsia"/>
                <w:sz w:val="23"/>
                <w:szCs w:val="23"/>
              </w:rPr>
              <w:t>兼任</w:t>
            </w:r>
            <w:r w:rsidRPr="00C57D87">
              <w:rPr>
                <w:rFonts w:hint="eastAsia"/>
                <w:sz w:val="23"/>
                <w:szCs w:val="23"/>
              </w:rPr>
              <w:t>教師，得合併辦理初審、複審作</w:t>
            </w:r>
            <w:r>
              <w:rPr>
                <w:rFonts w:hint="eastAsia"/>
                <w:sz w:val="23"/>
                <w:szCs w:val="23"/>
              </w:rPr>
              <w:t>業。</w:t>
            </w:r>
          </w:p>
          <w:p w14:paraId="798FB00E" w14:textId="77777777" w:rsidR="008579BC" w:rsidRPr="001340CA" w:rsidRDefault="008579BC" w:rsidP="008579BC">
            <w:pPr>
              <w:pStyle w:val="Default"/>
              <w:widowControl w:val="0"/>
              <w:numPr>
                <w:ilvl w:val="0"/>
                <w:numId w:val="36"/>
              </w:numPr>
              <w:spacing w:line="240" w:lineRule="auto"/>
              <w:ind w:left="1214" w:hanging="337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新聘兼任</w:t>
            </w:r>
            <w:r w:rsidRPr="001340CA">
              <w:rPr>
                <w:sz w:val="23"/>
                <w:szCs w:val="23"/>
              </w:rPr>
              <w:t>專業技術人員</w:t>
            </w:r>
            <w:r>
              <w:rPr>
                <w:rFonts w:hint="eastAsia"/>
                <w:sz w:val="23"/>
                <w:szCs w:val="23"/>
              </w:rPr>
              <w:t>應於院級</w:t>
            </w:r>
            <w:proofErr w:type="gramStart"/>
            <w:r w:rsidRPr="00020FE3">
              <w:rPr>
                <w:rFonts w:hint="eastAsia"/>
                <w:sz w:val="23"/>
                <w:szCs w:val="23"/>
              </w:rPr>
              <w:t>複</w:t>
            </w:r>
            <w:proofErr w:type="gramEnd"/>
            <w:r w:rsidRPr="00020FE3">
              <w:rPr>
                <w:rFonts w:hint="eastAsia"/>
                <w:sz w:val="23"/>
                <w:szCs w:val="23"/>
              </w:rPr>
              <w:t>審階段送請2</w:t>
            </w:r>
            <w:r w:rsidRPr="00020FE3">
              <w:rPr>
                <w:sz w:val="23"/>
                <w:szCs w:val="23"/>
              </w:rPr>
              <w:t>位校外學者專家辦理校外審查作業，審查</w:t>
            </w:r>
            <w:proofErr w:type="gramStart"/>
            <w:r w:rsidRPr="00020FE3">
              <w:rPr>
                <w:sz w:val="23"/>
                <w:szCs w:val="23"/>
              </w:rPr>
              <w:t>結果</w:t>
            </w:r>
            <w:r>
              <w:rPr>
                <w:rFonts w:hint="eastAsia"/>
                <w:sz w:val="23"/>
                <w:szCs w:val="23"/>
              </w:rPr>
              <w:t>均</w:t>
            </w:r>
            <w:r w:rsidRPr="00020FE3">
              <w:rPr>
                <w:rFonts w:hint="eastAsia"/>
                <w:sz w:val="23"/>
                <w:szCs w:val="23"/>
              </w:rPr>
              <w:t>應</w:t>
            </w:r>
            <w:r w:rsidRPr="00020FE3">
              <w:rPr>
                <w:sz w:val="23"/>
                <w:szCs w:val="23"/>
              </w:rPr>
              <w:t>評</w:t>
            </w:r>
            <w:proofErr w:type="gramEnd"/>
            <w:r w:rsidRPr="00020FE3">
              <w:rPr>
                <w:sz w:val="23"/>
                <w:szCs w:val="23"/>
              </w:rPr>
              <w:t>定</w:t>
            </w:r>
            <w:r w:rsidRPr="00020FE3">
              <w:rPr>
                <w:rFonts w:hint="eastAsia"/>
                <w:sz w:val="23"/>
                <w:szCs w:val="23"/>
              </w:rPr>
              <w:t>逹七十分以上者，即為通過，其審查結果應併同該擬聘案送交決審。</w:t>
            </w:r>
          </w:p>
          <w:p w14:paraId="1861FC41" w14:textId="77777777" w:rsidR="008579BC" w:rsidRPr="00984232" w:rsidRDefault="008579BC" w:rsidP="008579BC">
            <w:pPr>
              <w:pStyle w:val="Default"/>
              <w:ind w:leftChars="186" w:left="1018" w:hanging="4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續聘：</w:t>
            </w:r>
            <w:proofErr w:type="gramStart"/>
            <w:r>
              <w:rPr>
                <w:rFonts w:hint="eastAsia"/>
                <w:sz w:val="23"/>
                <w:szCs w:val="23"/>
              </w:rPr>
              <w:t>提聘單位</w:t>
            </w:r>
            <w:proofErr w:type="gramEnd"/>
            <w:r w:rsidRPr="00B71D6C">
              <w:rPr>
                <w:rFonts w:hint="eastAsia"/>
                <w:sz w:val="23"/>
                <w:szCs w:val="23"/>
              </w:rPr>
              <w:t>因教學所需，有意</w:t>
            </w:r>
            <w:r>
              <w:rPr>
                <w:rFonts w:hint="eastAsia"/>
                <w:sz w:val="23"/>
                <w:szCs w:val="23"/>
              </w:rPr>
              <w:t>續</w:t>
            </w:r>
            <w:r w:rsidRPr="00B71D6C">
              <w:rPr>
                <w:rFonts w:hint="eastAsia"/>
                <w:sz w:val="23"/>
                <w:szCs w:val="23"/>
              </w:rPr>
              <w:t>聘現職兼任教師或近二年內曾受聘本校任教者支援教學工作，得依其聘任期間教學評量成績及相關資料，以最近一期受聘職級資格造列名冊，提送教評會逐級審查後</w:t>
            </w:r>
            <w:r>
              <w:rPr>
                <w:rFonts w:hint="eastAsia"/>
                <w:sz w:val="23"/>
                <w:szCs w:val="23"/>
              </w:rPr>
              <w:t>續</w:t>
            </w:r>
            <w:r w:rsidRPr="00B71D6C">
              <w:rPr>
                <w:rFonts w:hint="eastAsia"/>
                <w:sz w:val="23"/>
                <w:szCs w:val="23"/>
              </w:rPr>
              <w:t>聘之</w:t>
            </w:r>
          </w:p>
          <w:p w14:paraId="6869277C" w14:textId="02170423" w:rsidR="008579BC" w:rsidRPr="00E6238F" w:rsidRDefault="008579BC" w:rsidP="008579BC">
            <w:pPr>
              <w:pStyle w:val="Default"/>
              <w:ind w:leftChars="186" w:left="1018" w:hanging="497"/>
              <w:jc w:val="both"/>
              <w:rPr>
                <w:u w:val="single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三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改聘：兼任教師於聘任期間經</w:t>
            </w:r>
            <w:proofErr w:type="gramStart"/>
            <w:r w:rsidRPr="0028413F">
              <w:rPr>
                <w:rFonts w:hint="eastAsia"/>
                <w:sz w:val="23"/>
                <w:szCs w:val="23"/>
              </w:rPr>
              <w:t>他校送審</w:t>
            </w:r>
            <w:proofErr w:type="gramEnd"/>
            <w:r w:rsidRPr="0028413F">
              <w:rPr>
                <w:rFonts w:hint="eastAsia"/>
                <w:sz w:val="23"/>
                <w:szCs w:val="23"/>
              </w:rPr>
              <w:t>取得較高職級教師資格者，檢附教師證書等相關佐證資料，個案提送三級教評會</w:t>
            </w:r>
            <w:r>
              <w:rPr>
                <w:rFonts w:hint="eastAsia"/>
                <w:sz w:val="23"/>
                <w:szCs w:val="23"/>
              </w:rPr>
              <w:t>審議</w:t>
            </w:r>
            <w:r w:rsidRPr="0028413F">
              <w:rPr>
                <w:rFonts w:hint="eastAsia"/>
                <w:sz w:val="23"/>
                <w:szCs w:val="23"/>
              </w:rPr>
              <w:t>，得</w:t>
            </w:r>
            <w:r>
              <w:rPr>
                <w:rFonts w:hint="eastAsia"/>
                <w:sz w:val="23"/>
                <w:szCs w:val="23"/>
              </w:rPr>
              <w:t>於次一學期</w:t>
            </w:r>
            <w:r w:rsidRPr="0028413F">
              <w:rPr>
                <w:rFonts w:hint="eastAsia"/>
                <w:sz w:val="23"/>
                <w:szCs w:val="23"/>
              </w:rPr>
              <w:t>以較高職級教師資格</w:t>
            </w:r>
            <w:r>
              <w:rPr>
                <w:rFonts w:hint="eastAsia"/>
                <w:sz w:val="23"/>
                <w:szCs w:val="23"/>
              </w:rPr>
              <w:t>改聘。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660DF" w14:textId="77777777" w:rsidR="008579BC" w:rsidRDefault="008579BC" w:rsidP="008579BC">
            <w:pPr>
              <w:pStyle w:val="af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sz w:val="24"/>
                <w:szCs w:val="24"/>
              </w:rPr>
            </w:pPr>
            <w:r w:rsidRPr="00020FE3">
              <w:rPr>
                <w:rFonts w:hint="eastAsia"/>
                <w:sz w:val="24"/>
                <w:szCs w:val="24"/>
              </w:rPr>
              <w:t>依據</w:t>
            </w:r>
            <w:r w:rsidRPr="00020FE3">
              <w:rPr>
                <w:sz w:val="24"/>
                <w:szCs w:val="24"/>
              </w:rPr>
              <w:t>11</w:t>
            </w:r>
            <w:r w:rsidRPr="00020FE3">
              <w:rPr>
                <w:rFonts w:hint="eastAsia"/>
                <w:sz w:val="24"/>
                <w:szCs w:val="24"/>
              </w:rPr>
              <w:t>1</w:t>
            </w:r>
            <w:r w:rsidRPr="00020FE3">
              <w:rPr>
                <w:sz w:val="24"/>
                <w:szCs w:val="24"/>
              </w:rPr>
              <w:t>年</w:t>
            </w:r>
            <w:r w:rsidRPr="00020FE3">
              <w:rPr>
                <w:rFonts w:hint="eastAsia"/>
                <w:sz w:val="24"/>
                <w:szCs w:val="24"/>
              </w:rPr>
              <w:t>2</w:t>
            </w:r>
            <w:r w:rsidRPr="00020FE3">
              <w:rPr>
                <w:sz w:val="24"/>
                <w:szCs w:val="24"/>
              </w:rPr>
              <w:t>月</w:t>
            </w:r>
            <w:r w:rsidRPr="00020FE3">
              <w:rPr>
                <w:rFonts w:hint="eastAsia"/>
                <w:sz w:val="24"/>
                <w:szCs w:val="24"/>
              </w:rPr>
              <w:t>15</w:t>
            </w:r>
            <w:r w:rsidRPr="00020FE3">
              <w:rPr>
                <w:sz w:val="24"/>
                <w:szCs w:val="24"/>
              </w:rPr>
              <w:t>日</w:t>
            </w:r>
            <w:r w:rsidRPr="00020FE3">
              <w:rPr>
                <w:rFonts w:hint="eastAsia"/>
                <w:sz w:val="24"/>
                <w:szCs w:val="24"/>
              </w:rPr>
              <w:t>110學年度第4次教師評審委員會決議</w:t>
            </w:r>
            <w:r>
              <w:rPr>
                <w:rFonts w:hint="eastAsia"/>
                <w:sz w:val="24"/>
                <w:szCs w:val="24"/>
              </w:rPr>
              <w:t>，訂定</w:t>
            </w:r>
            <w:r w:rsidRPr="00020FE3">
              <w:rPr>
                <w:rFonts w:hint="eastAsia"/>
                <w:sz w:val="24"/>
                <w:szCs w:val="24"/>
              </w:rPr>
              <w:t>兼任教學人員新聘開缺、聘任及資格審查作業流程</w:t>
            </w:r>
            <w:r w:rsidRPr="00020FE3">
              <w:rPr>
                <w:sz w:val="24"/>
                <w:szCs w:val="24"/>
              </w:rPr>
              <w:t>精簡</w:t>
            </w:r>
            <w:r>
              <w:rPr>
                <w:rFonts w:hint="eastAsia"/>
                <w:sz w:val="24"/>
                <w:szCs w:val="24"/>
              </w:rPr>
              <w:t>事宜</w:t>
            </w:r>
            <w:r w:rsidRPr="00020FE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另</w:t>
            </w:r>
            <w:r w:rsidRPr="00020FE3">
              <w:rPr>
                <w:sz w:val="24"/>
                <w:szCs w:val="24"/>
              </w:rPr>
              <w:t>兼任師資職缺公開期限，得免受徵才公告期限第1次應有14日以上</w:t>
            </w:r>
            <w:r w:rsidRPr="00020FE3">
              <w:rPr>
                <w:rFonts w:hint="eastAsia"/>
                <w:sz w:val="24"/>
                <w:szCs w:val="24"/>
              </w:rPr>
              <w:t>及擬聘教師名額加二倍之適當人選之限制</w:t>
            </w:r>
            <w:r w:rsidRPr="00020FE3">
              <w:rPr>
                <w:sz w:val="24"/>
                <w:szCs w:val="24"/>
              </w:rPr>
              <w:t>。</w:t>
            </w:r>
          </w:p>
          <w:p w14:paraId="37BF20A8" w14:textId="77777777" w:rsidR="008579BC" w:rsidRDefault="008579BC" w:rsidP="008579BC">
            <w:pPr>
              <w:pStyle w:val="af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sz w:val="24"/>
                <w:szCs w:val="24"/>
              </w:rPr>
            </w:pPr>
            <w:r w:rsidRPr="00020FE3">
              <w:rPr>
                <w:rFonts w:hint="eastAsia"/>
                <w:sz w:val="24"/>
                <w:szCs w:val="24"/>
              </w:rPr>
              <w:t>依據</w:t>
            </w:r>
            <w:r w:rsidRPr="00020FE3">
              <w:rPr>
                <w:sz w:val="24"/>
                <w:szCs w:val="24"/>
              </w:rPr>
              <w:t>11</w:t>
            </w:r>
            <w:r w:rsidRPr="00020FE3">
              <w:rPr>
                <w:rFonts w:hint="eastAsia"/>
                <w:sz w:val="24"/>
                <w:szCs w:val="24"/>
              </w:rPr>
              <w:t>1</w:t>
            </w:r>
            <w:r w:rsidRPr="00020FE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20FE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20FE3">
              <w:rPr>
                <w:sz w:val="24"/>
                <w:szCs w:val="24"/>
              </w:rPr>
              <w:t>日</w:t>
            </w:r>
            <w:r w:rsidRPr="00020FE3">
              <w:rPr>
                <w:rFonts w:hint="eastAsia"/>
                <w:sz w:val="24"/>
                <w:szCs w:val="24"/>
              </w:rPr>
              <w:t>110學年度第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020FE3">
              <w:rPr>
                <w:rFonts w:hint="eastAsia"/>
                <w:sz w:val="24"/>
                <w:szCs w:val="24"/>
              </w:rPr>
              <w:t>次教師評審委員會決議</w:t>
            </w:r>
            <w:r w:rsidRPr="00272C95">
              <w:rPr>
                <w:rFonts w:hint="eastAsia"/>
                <w:sz w:val="24"/>
                <w:szCs w:val="24"/>
              </w:rPr>
              <w:t>辦理兼任教學人員新聘案件時，得不受本校聘任及升等審查辦法第</w:t>
            </w:r>
            <w:r w:rsidRPr="00272C95">
              <w:rPr>
                <w:sz w:val="24"/>
                <w:szCs w:val="24"/>
              </w:rPr>
              <w:t>6條「…</w:t>
            </w:r>
            <w:proofErr w:type="gramStart"/>
            <w:r w:rsidRPr="00272C95">
              <w:rPr>
                <w:sz w:val="24"/>
                <w:szCs w:val="24"/>
              </w:rPr>
              <w:t>…</w:t>
            </w:r>
            <w:proofErr w:type="gramEnd"/>
            <w:r w:rsidRPr="00272C95">
              <w:rPr>
                <w:sz w:val="24"/>
                <w:szCs w:val="24"/>
              </w:rPr>
              <w:t>以試教、面談方式遴選擬聘教師名額加二倍之適當人選」收件人數之規定。</w:t>
            </w:r>
          </w:p>
          <w:p w14:paraId="3A54AF1D" w14:textId="77777777" w:rsidR="008579BC" w:rsidRDefault="008579BC" w:rsidP="008579BC">
            <w:pPr>
              <w:pStyle w:val="af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</w:t>
            </w:r>
            <w:r w:rsidRPr="001340CA">
              <w:rPr>
                <w:sz w:val="24"/>
                <w:szCs w:val="24"/>
              </w:rPr>
              <w:t>大學聘任專業技術人員擔任教學辦法</w:t>
            </w:r>
            <w:r w:rsidRPr="001340CA">
              <w:rPr>
                <w:rFonts w:hint="eastAsia"/>
                <w:sz w:val="24"/>
                <w:szCs w:val="24"/>
              </w:rPr>
              <w:t>第</w:t>
            </w:r>
            <w:r w:rsidRPr="001340CA">
              <w:rPr>
                <w:sz w:val="24"/>
                <w:szCs w:val="24"/>
              </w:rPr>
              <w:t>9條</w:t>
            </w:r>
            <w:r>
              <w:rPr>
                <w:rFonts w:hint="eastAsia"/>
                <w:sz w:val="24"/>
                <w:szCs w:val="24"/>
              </w:rPr>
              <w:t>規定，專技人員</w:t>
            </w:r>
            <w:r w:rsidRPr="001340CA">
              <w:rPr>
                <w:rFonts w:hint="eastAsia"/>
                <w:sz w:val="24"/>
                <w:szCs w:val="24"/>
              </w:rPr>
              <w:t>具體事蹟、特殊造詣或成就之認定，應先</w:t>
            </w:r>
            <w:proofErr w:type="gramStart"/>
            <w:r w:rsidRPr="001340CA">
              <w:rPr>
                <w:rFonts w:hint="eastAsia"/>
                <w:sz w:val="24"/>
                <w:szCs w:val="24"/>
              </w:rPr>
              <w:t>送請校</w:t>
            </w:r>
            <w:proofErr w:type="gramEnd"/>
            <w:r w:rsidRPr="001340CA">
              <w:rPr>
                <w:rFonts w:hint="eastAsia"/>
                <w:sz w:val="24"/>
                <w:szCs w:val="24"/>
              </w:rPr>
              <w:t>（院、所、系）外學者或專家二人以上審查</w:t>
            </w:r>
            <w:r>
              <w:rPr>
                <w:rFonts w:hint="eastAsia"/>
                <w:sz w:val="24"/>
                <w:szCs w:val="24"/>
              </w:rPr>
              <w:t>，爰增訂兼任</w:t>
            </w:r>
            <w:r w:rsidRPr="001340CA">
              <w:rPr>
                <w:sz w:val="24"/>
                <w:szCs w:val="24"/>
              </w:rPr>
              <w:t>專業技術人員</w:t>
            </w:r>
            <w:r>
              <w:rPr>
                <w:rFonts w:hint="eastAsia"/>
                <w:sz w:val="24"/>
                <w:szCs w:val="24"/>
              </w:rPr>
              <w:t>送審人數及及格標準之規定。</w:t>
            </w:r>
          </w:p>
          <w:p w14:paraId="28D0E224" w14:textId="32D5751B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4FD5B3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5D7D9704" w14:textId="2CC6119D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DCEBC75" w14:textId="77777777" w:rsidR="008579BC" w:rsidRPr="00F17C07" w:rsidRDefault="008579BC" w:rsidP="008579B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Chars="190" w:hanging="456"/>
              <w:jc w:val="both"/>
            </w:pPr>
            <w:r>
              <w:rPr>
                <w:rFonts w:hint="eastAsia"/>
              </w:rPr>
              <w:t>三</w:t>
            </w:r>
            <w:r w:rsidRPr="00F17C07">
              <w:rPr>
                <w:rFonts w:hint="eastAsia"/>
              </w:rPr>
              <w:t>、</w:t>
            </w:r>
            <w:r w:rsidRPr="00814F70">
              <w:t>兼任</w:t>
            </w:r>
            <w:r w:rsidRPr="00814F70">
              <w:rPr>
                <w:rFonts w:hint="eastAsia"/>
              </w:rPr>
              <w:t>教師</w:t>
            </w:r>
            <w:r w:rsidRPr="00814F70">
              <w:t>聘任遇有情形特殊或緊急狀況</w:t>
            </w:r>
            <w:r w:rsidRPr="00814F70">
              <w:rPr>
                <w:rFonts w:hint="eastAsia"/>
              </w:rPr>
              <w:t>未能於學期開課前</w:t>
            </w:r>
            <w:r w:rsidRPr="00814F70">
              <w:t>完成，相關課程代課</w:t>
            </w:r>
            <w:r w:rsidRPr="00F17C07">
              <w:t>任教資格事宜</w:t>
            </w:r>
            <w:r w:rsidRPr="00F17C07">
              <w:rPr>
                <w:rFonts w:hint="eastAsia"/>
              </w:rPr>
              <w:t>依下列</w:t>
            </w:r>
            <w:r>
              <w:rPr>
                <w:rFonts w:hint="eastAsia"/>
              </w:rPr>
              <w:t>規定</w:t>
            </w:r>
            <w:r w:rsidRPr="00F17C07">
              <w:rPr>
                <w:rFonts w:hint="eastAsia"/>
              </w:rPr>
              <w:t>辦理</w:t>
            </w:r>
            <w:r>
              <w:rPr>
                <w:rFonts w:hint="eastAsia"/>
              </w:rPr>
              <w:t>，惟聘任單位仍應儘速完成</w:t>
            </w:r>
            <w:r w:rsidRPr="00D31BFB">
              <w:rPr>
                <w:rFonts w:hint="eastAsia"/>
              </w:rPr>
              <w:t>三級教評會審議程序</w:t>
            </w:r>
            <w:r w:rsidRPr="00F17C07">
              <w:t>：</w:t>
            </w:r>
          </w:p>
          <w:p w14:paraId="5F20B4EF" w14:textId="77777777" w:rsidR="008579BC" w:rsidRPr="00F17C07" w:rsidRDefault="008579BC" w:rsidP="008579B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86" w:left="1018" w:hanging="497"/>
              <w:jc w:val="both"/>
            </w:pPr>
            <w:r w:rsidRPr="00F17C07">
              <w:rPr>
                <w:sz w:val="23"/>
                <w:szCs w:val="23"/>
              </w:rPr>
              <w:t>(</w:t>
            </w:r>
            <w:proofErr w:type="gramStart"/>
            <w:r w:rsidRPr="00F17C07">
              <w:rPr>
                <w:rFonts w:hint="eastAsia"/>
                <w:sz w:val="23"/>
                <w:szCs w:val="23"/>
              </w:rPr>
              <w:t>一</w:t>
            </w:r>
            <w:proofErr w:type="gramEnd"/>
            <w:r w:rsidRPr="00F17C07">
              <w:rPr>
                <w:sz w:val="23"/>
                <w:szCs w:val="23"/>
              </w:rPr>
              <w:t>)</w:t>
            </w:r>
            <w:r w:rsidRPr="00F17C07">
              <w:t>遴薦曾任本校編制</w:t>
            </w:r>
            <w:proofErr w:type="gramStart"/>
            <w:r w:rsidRPr="00F17C07">
              <w:t>內外</w:t>
            </w:r>
            <w:proofErr w:type="gramEnd"/>
            <w:r w:rsidRPr="00F17C07">
              <w:t>專、兼任教學人員</w:t>
            </w:r>
            <w:r w:rsidRPr="00F17C07">
              <w:rPr>
                <w:rFonts w:hint="eastAsia"/>
              </w:rPr>
              <w:t>，</w:t>
            </w:r>
            <w:r w:rsidRPr="00F17C07">
              <w:t>得以專案簽報校長同意，並以</w:t>
            </w:r>
            <w:r w:rsidRPr="00F17C07">
              <w:rPr>
                <w:rFonts w:hint="eastAsia"/>
              </w:rPr>
              <w:t>最近</w:t>
            </w:r>
            <w:r w:rsidRPr="00F17C07">
              <w:t>在校期間</w:t>
            </w:r>
            <w:proofErr w:type="gramStart"/>
            <w:r w:rsidRPr="00F17C07">
              <w:t>所聘職</w:t>
            </w:r>
            <w:proofErr w:type="gramEnd"/>
            <w:r w:rsidRPr="00F17C07">
              <w:t>級</w:t>
            </w:r>
            <w:r w:rsidRPr="00F17C07">
              <w:rPr>
                <w:rFonts w:hint="eastAsia"/>
              </w:rPr>
              <w:t>核</w:t>
            </w:r>
            <w:r w:rsidRPr="00F17C07">
              <w:t>計代課鐘點費。</w:t>
            </w:r>
          </w:p>
          <w:p w14:paraId="25E48E90" w14:textId="04CA2C44" w:rsidR="008579BC" w:rsidRPr="00E6238F" w:rsidRDefault="008579BC" w:rsidP="008579BC">
            <w:pPr>
              <w:pStyle w:val="Default"/>
              <w:ind w:leftChars="186" w:left="1018" w:hanging="497"/>
              <w:jc w:val="both"/>
            </w:pPr>
            <w:r w:rsidRPr="00F17C07">
              <w:rPr>
                <w:sz w:val="23"/>
                <w:szCs w:val="23"/>
              </w:rPr>
              <w:t>(</w:t>
            </w:r>
            <w:r w:rsidRPr="00F17C07">
              <w:rPr>
                <w:rFonts w:hint="eastAsia"/>
                <w:sz w:val="23"/>
                <w:szCs w:val="23"/>
              </w:rPr>
              <w:t>二</w:t>
            </w:r>
            <w:r w:rsidRPr="00F17C07">
              <w:rPr>
                <w:sz w:val="23"/>
                <w:szCs w:val="23"/>
              </w:rPr>
              <w:t>)</w:t>
            </w:r>
            <w:proofErr w:type="gramStart"/>
            <w:r w:rsidRPr="00F17C07">
              <w:t>遴</w:t>
            </w:r>
            <w:proofErr w:type="gramEnd"/>
            <w:r w:rsidRPr="00F17C07">
              <w:t>薦</w:t>
            </w:r>
            <w:r w:rsidRPr="00F17C07">
              <w:rPr>
                <w:rFonts w:hint="eastAsia"/>
              </w:rPr>
              <w:t>未</w:t>
            </w:r>
            <w:r w:rsidRPr="00F17C07">
              <w:t>曾任本校編制</w:t>
            </w:r>
            <w:proofErr w:type="gramStart"/>
            <w:r w:rsidRPr="00F17C07">
              <w:t>內外</w:t>
            </w:r>
            <w:proofErr w:type="gramEnd"/>
            <w:r w:rsidRPr="00F17C07">
              <w:t>專、兼任教學人員</w:t>
            </w:r>
            <w:r w:rsidRPr="00F17C07">
              <w:rPr>
                <w:rFonts w:hint="eastAsia"/>
              </w:rPr>
              <w:t>，應經系、</w:t>
            </w:r>
            <w:proofErr w:type="gramStart"/>
            <w:r w:rsidRPr="00F17C07">
              <w:rPr>
                <w:rFonts w:hint="eastAsia"/>
              </w:rPr>
              <w:t>院</w:t>
            </w:r>
            <w:r w:rsidRPr="00F17C07">
              <w:t>級教</w:t>
            </w:r>
            <w:proofErr w:type="gramEnd"/>
            <w:r w:rsidRPr="00F17C07">
              <w:t>評會審查，並以審議結果專案簽報校長同意後，比照前</w:t>
            </w:r>
            <w:r w:rsidRPr="00F17C07">
              <w:rPr>
                <w:rFonts w:hint="eastAsia"/>
              </w:rPr>
              <w:t>款</w:t>
            </w:r>
            <w:r w:rsidRPr="00F17C07">
              <w:t>辦理代課事宜。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7FFD0" w14:textId="5B10CE58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  <w:r w:rsidRPr="00020FE3">
              <w:rPr>
                <w:rFonts w:hint="eastAsia"/>
                <w:sz w:val="24"/>
                <w:szCs w:val="24"/>
              </w:rPr>
              <w:t>依據</w:t>
            </w:r>
            <w:r w:rsidRPr="00020FE3">
              <w:rPr>
                <w:sz w:val="24"/>
                <w:szCs w:val="24"/>
              </w:rPr>
              <w:t>11</w:t>
            </w:r>
            <w:r w:rsidRPr="00020FE3">
              <w:rPr>
                <w:rFonts w:hint="eastAsia"/>
                <w:sz w:val="24"/>
                <w:szCs w:val="24"/>
              </w:rPr>
              <w:t>1</w:t>
            </w:r>
            <w:r w:rsidRPr="00020FE3">
              <w:rPr>
                <w:sz w:val="24"/>
                <w:szCs w:val="24"/>
              </w:rPr>
              <w:t>年</w:t>
            </w:r>
            <w:r w:rsidRPr="00020FE3">
              <w:rPr>
                <w:rFonts w:hint="eastAsia"/>
                <w:sz w:val="24"/>
                <w:szCs w:val="24"/>
              </w:rPr>
              <w:t>2</w:t>
            </w:r>
            <w:r w:rsidRPr="00020FE3">
              <w:rPr>
                <w:sz w:val="24"/>
                <w:szCs w:val="24"/>
              </w:rPr>
              <w:t>月</w:t>
            </w:r>
            <w:r w:rsidRPr="00020FE3">
              <w:rPr>
                <w:rFonts w:hint="eastAsia"/>
                <w:sz w:val="24"/>
                <w:szCs w:val="24"/>
              </w:rPr>
              <w:t>15</w:t>
            </w:r>
            <w:r w:rsidRPr="00020FE3">
              <w:rPr>
                <w:sz w:val="24"/>
                <w:szCs w:val="24"/>
              </w:rPr>
              <w:t>日</w:t>
            </w:r>
            <w:r w:rsidRPr="00020FE3">
              <w:rPr>
                <w:rFonts w:hint="eastAsia"/>
                <w:sz w:val="24"/>
                <w:szCs w:val="24"/>
              </w:rPr>
              <w:t>110學年度第4次教師評審委</w:t>
            </w:r>
            <w:r w:rsidRPr="00F17C07">
              <w:rPr>
                <w:rFonts w:hint="eastAsia"/>
                <w:sz w:val="24"/>
                <w:szCs w:val="24"/>
              </w:rPr>
              <w:t>員會決議，訂定兼任教學人員新聘開缺、聘任及資格審查作業流程</w:t>
            </w:r>
            <w:r w:rsidRPr="00F17C07">
              <w:rPr>
                <w:sz w:val="24"/>
                <w:szCs w:val="24"/>
              </w:rPr>
              <w:t>精簡</w:t>
            </w:r>
            <w:r w:rsidRPr="00F17C07">
              <w:rPr>
                <w:rFonts w:hint="eastAsia"/>
                <w:sz w:val="24"/>
                <w:szCs w:val="24"/>
              </w:rPr>
              <w:t>事宜，訂定兼任教師未能於開課前完成</w:t>
            </w:r>
            <w:r w:rsidRPr="00F17C07">
              <w:rPr>
                <w:sz w:val="24"/>
                <w:szCs w:val="24"/>
              </w:rPr>
              <w:t>聘任</w:t>
            </w:r>
            <w:r w:rsidRPr="00F17C07">
              <w:rPr>
                <w:rFonts w:hint="eastAsia"/>
                <w:sz w:val="24"/>
                <w:szCs w:val="24"/>
              </w:rPr>
              <w:t>之相關作業程序。</w:t>
            </w:r>
          </w:p>
        </w:tc>
        <w:tc>
          <w:tcPr>
            <w:tcW w:w="4819" w:type="dxa"/>
          </w:tcPr>
          <w:p w14:paraId="459E88DB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5F8CD94F" w14:textId="77777777" w:rsidTr="008579BC">
        <w:trPr>
          <w:trHeight w:val="823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EC8F52A" w14:textId="77777777" w:rsidR="008579BC" w:rsidRDefault="008579BC" w:rsidP="008579BC">
            <w:pPr>
              <w:pStyle w:val="af3"/>
              <w:spacing w:line="240" w:lineRule="auto"/>
              <w:ind w:leftChars="14" w:left="519" w:hangingChars="200" w:hanging="48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 w:hint="eastAsia"/>
                <w:sz w:val="24"/>
              </w:rPr>
              <w:lastRenderedPageBreak/>
              <w:t>四</w:t>
            </w:r>
            <w:r w:rsidRPr="00AA111F">
              <w:rPr>
                <w:rFonts w:ascii="標楷體" w:hAnsi="標楷體" w:cs="標楷體"/>
                <w:sz w:val="24"/>
              </w:rPr>
              <w:t>、兼任教師以同一職</w:t>
            </w:r>
            <w:bookmarkStart w:id="1" w:name="_GoBack"/>
            <w:r w:rsidRPr="00AA111F">
              <w:rPr>
                <w:rFonts w:ascii="標楷體" w:hAnsi="標楷體" w:cs="標楷體"/>
                <w:sz w:val="24"/>
              </w:rPr>
              <w:t>級在本校連續任教滿四學期且每學期實際授課至少</w:t>
            </w:r>
            <w:proofErr w:type="gramStart"/>
            <w:r w:rsidRPr="00AA111F">
              <w:rPr>
                <w:rFonts w:ascii="標楷體" w:hAnsi="標楷體" w:cs="標楷體"/>
                <w:sz w:val="24"/>
              </w:rPr>
              <w:t>一</w:t>
            </w:r>
            <w:proofErr w:type="gramEnd"/>
            <w:r w:rsidRPr="00AA111F">
              <w:rPr>
                <w:rFonts w:ascii="標楷體" w:hAnsi="標楷體" w:cs="標楷體"/>
                <w:sz w:val="24"/>
              </w:rPr>
              <w:t>學分以上，自第五學期起，始得提出資格送審申請。自請送審當學期已有聘書，排定任教至少</w:t>
            </w:r>
            <w:proofErr w:type="gramStart"/>
            <w:r w:rsidRPr="00AA111F">
              <w:rPr>
                <w:rFonts w:ascii="標楷體" w:hAnsi="標楷體" w:cs="標楷體"/>
                <w:sz w:val="24"/>
              </w:rPr>
              <w:t>一</w:t>
            </w:r>
            <w:proofErr w:type="gramEnd"/>
            <w:r w:rsidRPr="00AA111F">
              <w:rPr>
                <w:rFonts w:ascii="標楷體" w:hAnsi="標楷體" w:cs="標楷體"/>
                <w:sz w:val="24"/>
              </w:rPr>
              <w:t>學</w:t>
            </w:r>
            <w:r w:rsidRPr="00AA111F">
              <w:rPr>
                <w:rFonts w:ascii="標楷體" w:hAnsi="標楷體" w:cs="標楷體" w:hint="eastAsia"/>
                <w:sz w:val="24"/>
              </w:rPr>
              <w:t>分以上且有實際授課任教事實者，得比照專任教師規定辦理資格審查，惟自請</w:t>
            </w:r>
            <w:proofErr w:type="gramStart"/>
            <w:r w:rsidRPr="00AA111F">
              <w:rPr>
                <w:rFonts w:ascii="標楷體" w:hAnsi="標楷體" w:cs="標楷體" w:hint="eastAsia"/>
                <w:sz w:val="24"/>
              </w:rPr>
              <w:t>送審所</w:t>
            </w:r>
            <w:proofErr w:type="gramEnd"/>
            <w:r w:rsidRPr="00AA111F">
              <w:rPr>
                <w:rFonts w:ascii="標楷體" w:hAnsi="標楷體" w:cs="標楷體" w:hint="eastAsia"/>
                <w:sz w:val="24"/>
              </w:rPr>
              <w:t>需著作審查費用，由該教師支付。</w:t>
            </w:r>
          </w:p>
          <w:p w14:paraId="32656238" w14:textId="6E721503" w:rsidR="008579BC" w:rsidRPr="003715BA" w:rsidRDefault="008579BC" w:rsidP="00750D26">
            <w:pPr>
              <w:pStyle w:val="af3"/>
              <w:spacing w:line="240" w:lineRule="auto"/>
              <w:ind w:leftChars="176" w:left="493" w:firstLineChars="5" w:firstLine="12"/>
              <w:jc w:val="both"/>
              <w:rPr>
                <w:sz w:val="24"/>
              </w:rPr>
            </w:pPr>
            <w:r w:rsidRPr="00750D26">
              <w:rPr>
                <w:rFonts w:ascii="標楷體" w:hAnsi="標楷體" w:cs="標楷體" w:hint="eastAsia"/>
                <w:sz w:val="24"/>
              </w:rPr>
              <w:t>凡在他校專任之兼任教師，不得在</w:t>
            </w:r>
            <w:bookmarkEnd w:id="1"/>
            <w:r w:rsidRPr="00750D26">
              <w:rPr>
                <w:rFonts w:ascii="標楷體" w:hAnsi="標楷體" w:cs="標楷體" w:hint="eastAsia"/>
                <w:sz w:val="24"/>
              </w:rPr>
              <w:t>本校申請辦理教師證書。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20B1F" w14:textId="299CFC3E" w:rsidR="008579BC" w:rsidRDefault="008579BC" w:rsidP="008579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依據現行本校</w:t>
            </w:r>
            <w:r w:rsidRPr="00AA111F">
              <w:rPr>
                <w:rFonts w:hint="eastAsia"/>
                <w:sz w:val="24"/>
              </w:rPr>
              <w:t>教師聘任及升等審查辦法第九條</w:t>
            </w:r>
            <w:r>
              <w:rPr>
                <w:rFonts w:hint="eastAsia"/>
                <w:sz w:val="24"/>
              </w:rPr>
              <w:t>第三款規定訂定</w:t>
            </w:r>
            <w:r w:rsidRPr="00AA111F">
              <w:rPr>
                <w:sz w:val="24"/>
              </w:rPr>
              <w:t>兼任</w:t>
            </w:r>
            <w:proofErr w:type="gramStart"/>
            <w:r w:rsidRPr="00AA111F">
              <w:rPr>
                <w:sz w:val="24"/>
              </w:rPr>
              <w:t>教師</w:t>
            </w:r>
            <w:r>
              <w:rPr>
                <w:rFonts w:hint="eastAsia"/>
                <w:sz w:val="24"/>
              </w:rPr>
              <w:t>請頒證書</w:t>
            </w:r>
            <w:proofErr w:type="gramEnd"/>
            <w:r>
              <w:rPr>
                <w:rFonts w:hint="eastAsia"/>
                <w:sz w:val="24"/>
              </w:rPr>
              <w:t>事宜。</w:t>
            </w:r>
          </w:p>
        </w:tc>
        <w:tc>
          <w:tcPr>
            <w:tcW w:w="4819" w:type="dxa"/>
          </w:tcPr>
          <w:p w14:paraId="09716DC5" w14:textId="77777777" w:rsidR="008579BC" w:rsidRPr="00D355C4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6242E279" w14:textId="6DF504B6" w:rsidTr="008579BC">
        <w:trPr>
          <w:trHeight w:val="823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859C96" w14:textId="77777777" w:rsidR="008579BC" w:rsidRPr="00D20B07" w:rsidRDefault="008579BC" w:rsidP="003C52A3">
            <w:pPr>
              <w:pStyle w:val="af3"/>
              <w:spacing w:line="240" w:lineRule="auto"/>
              <w:ind w:leftChars="14" w:left="519" w:hangingChars="200" w:hanging="480"/>
              <w:jc w:val="both"/>
              <w:rPr>
                <w:sz w:val="28"/>
                <w:szCs w:val="28"/>
              </w:rPr>
            </w:pPr>
            <w:r w:rsidRPr="00D20B07">
              <w:rPr>
                <w:rFonts w:hint="eastAsia"/>
                <w:sz w:val="24"/>
              </w:rPr>
              <w:t>五、</w:t>
            </w:r>
            <w:r w:rsidRPr="00D20B07">
              <w:rPr>
                <w:sz w:val="24"/>
              </w:rPr>
              <w:t>針對非特殊類科之必修課程及共同科目等，應安排專任教師</w:t>
            </w:r>
            <w:r w:rsidRPr="00D20B07">
              <w:rPr>
                <w:rFonts w:hint="eastAsia"/>
                <w:sz w:val="24"/>
              </w:rPr>
              <w:t>優先</w:t>
            </w:r>
            <w:r w:rsidRPr="00D20B07">
              <w:rPr>
                <w:sz w:val="24"/>
              </w:rPr>
              <w:t>授課，避免</w:t>
            </w:r>
            <w:proofErr w:type="gramStart"/>
            <w:r w:rsidRPr="00D20B07">
              <w:rPr>
                <w:sz w:val="24"/>
              </w:rPr>
              <w:t>逕</w:t>
            </w:r>
            <w:proofErr w:type="gramEnd"/>
            <w:r w:rsidRPr="00D20B07">
              <w:rPr>
                <w:sz w:val="24"/>
              </w:rPr>
              <w:t>由兼任教師教授之。</w:t>
            </w:r>
          </w:p>
          <w:p w14:paraId="6CA3E657" w14:textId="4ED4D399" w:rsidR="008579BC" w:rsidRPr="00E6238F" w:rsidRDefault="008579BC" w:rsidP="00750D26">
            <w:pPr>
              <w:pStyle w:val="af3"/>
              <w:spacing w:line="240" w:lineRule="auto"/>
              <w:ind w:leftChars="176" w:left="493" w:firstLineChars="5" w:firstLine="12"/>
              <w:jc w:val="both"/>
              <w:rPr>
                <w:sz w:val="24"/>
              </w:rPr>
            </w:pPr>
            <w:r w:rsidRPr="00750D26">
              <w:rPr>
                <w:rFonts w:ascii="標楷體" w:hAnsi="標楷體" w:cs="標楷體" w:hint="eastAsia"/>
                <w:sz w:val="24"/>
              </w:rPr>
              <w:t>兼任教師聘任依課程需要以一學期</w:t>
            </w:r>
            <w:proofErr w:type="gramStart"/>
            <w:r w:rsidRPr="00750D26">
              <w:rPr>
                <w:rFonts w:ascii="標楷體" w:hAnsi="標楷體" w:cs="標楷體" w:hint="eastAsia"/>
                <w:sz w:val="24"/>
              </w:rPr>
              <w:t>一</w:t>
            </w:r>
            <w:proofErr w:type="gramEnd"/>
            <w:r w:rsidRPr="00750D26">
              <w:rPr>
                <w:rFonts w:ascii="標楷體" w:hAnsi="標楷體" w:cs="標楷體" w:hint="eastAsia"/>
                <w:sz w:val="24"/>
              </w:rPr>
              <w:t>聘為原則，聘任期間須遵守本校教學各項規範義務。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67BC2" w14:textId="77777777" w:rsidR="008579BC" w:rsidRPr="00D20B07" w:rsidRDefault="008579BC" w:rsidP="00857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20B07">
              <w:rPr>
                <w:sz w:val="24"/>
                <w:szCs w:val="24"/>
              </w:rPr>
              <w:t>依教育部110年12月17</w:t>
            </w:r>
            <w:proofErr w:type="gramStart"/>
            <w:r w:rsidRPr="00D20B07">
              <w:rPr>
                <w:sz w:val="24"/>
                <w:szCs w:val="24"/>
              </w:rPr>
              <w:t>臺</w:t>
            </w:r>
            <w:proofErr w:type="gramEnd"/>
            <w:r w:rsidRPr="00D20B07">
              <w:rPr>
                <w:sz w:val="24"/>
                <w:szCs w:val="24"/>
              </w:rPr>
              <w:t>教高(五)字第1100145243A號函規定，針對非特殊類科之必修課程及共同科目等，仍應安排專任教師授課，避免逕由兼任教師教授之。</w:t>
            </w:r>
          </w:p>
          <w:p w14:paraId="385CFC2B" w14:textId="079924BF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C29B12" w14:textId="77777777" w:rsidR="008579BC" w:rsidRPr="00D355C4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38A80937" w14:textId="23C4038B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6DAA473" w14:textId="3A869FE3" w:rsidR="008579BC" w:rsidRPr="00E6238F" w:rsidRDefault="008579BC" w:rsidP="003C52A3">
            <w:pPr>
              <w:pStyle w:val="af3"/>
              <w:spacing w:line="240" w:lineRule="auto"/>
              <w:ind w:leftChars="14" w:left="499" w:hangingChars="200" w:hanging="46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sz w:val="23"/>
                <w:szCs w:val="23"/>
              </w:rPr>
              <w:t>六、聘任外籍人士為兼任教師，</w:t>
            </w:r>
            <w:proofErr w:type="gramStart"/>
            <w:r>
              <w:rPr>
                <w:rFonts w:hint="eastAsia"/>
                <w:sz w:val="23"/>
                <w:szCs w:val="23"/>
              </w:rPr>
              <w:t>各提聘單位</w:t>
            </w:r>
            <w:proofErr w:type="gramEnd"/>
            <w:r>
              <w:rPr>
                <w:rFonts w:hint="eastAsia"/>
                <w:sz w:val="23"/>
                <w:szCs w:val="23"/>
              </w:rPr>
              <w:t>應依「各級學校申請外國教師聘僱許可及管理辦法」等規定向教育部申請</w:t>
            </w:r>
            <w:r w:rsidRPr="00750D26">
              <w:rPr>
                <w:rFonts w:hint="eastAsia"/>
                <w:sz w:val="24"/>
              </w:rPr>
              <w:t>辦理</w:t>
            </w:r>
            <w:r>
              <w:rPr>
                <w:rFonts w:hint="eastAsia"/>
                <w:sz w:val="23"/>
                <w:szCs w:val="23"/>
              </w:rPr>
              <w:t>工作許可。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480A4" w14:textId="59B09C35" w:rsidR="008579BC" w:rsidRPr="00750D26" w:rsidRDefault="008579BC" w:rsidP="00750D26">
            <w:pPr>
              <w:widowControl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750D26">
              <w:rPr>
                <w:rFonts w:hint="eastAsia"/>
                <w:color w:val="000000" w:themeColor="text1"/>
                <w:sz w:val="24"/>
                <w:szCs w:val="24"/>
              </w:rPr>
              <w:t>依</w:t>
            </w:r>
            <w:r w:rsidRPr="00750D26">
              <w:rPr>
                <w:rFonts w:hint="eastAsia"/>
                <w:sz w:val="23"/>
                <w:szCs w:val="23"/>
              </w:rPr>
              <w:t>各級學校申請外國教師聘僱許可及管理辦法辦理。</w:t>
            </w:r>
          </w:p>
        </w:tc>
        <w:tc>
          <w:tcPr>
            <w:tcW w:w="4819" w:type="dxa"/>
          </w:tcPr>
          <w:p w14:paraId="31C8A4AB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571045CE" w14:textId="77777777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ADC16C" w14:textId="676587CD" w:rsidR="008579BC" w:rsidRPr="00E6238F" w:rsidRDefault="008579BC" w:rsidP="003C52A3">
            <w:pPr>
              <w:pStyle w:val="af3"/>
              <w:spacing w:line="240" w:lineRule="auto"/>
              <w:ind w:leftChars="14" w:left="499" w:hangingChars="200" w:hanging="46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sz w:val="23"/>
                <w:szCs w:val="23"/>
              </w:rPr>
              <w:t>七、</w:t>
            </w:r>
            <w:r w:rsidRPr="00397904">
              <w:rPr>
                <w:rFonts w:hint="eastAsia"/>
                <w:sz w:val="23"/>
                <w:szCs w:val="23"/>
              </w:rPr>
              <w:t>有關</w:t>
            </w:r>
            <w:r>
              <w:rPr>
                <w:rFonts w:hint="eastAsia"/>
                <w:sz w:val="23"/>
                <w:szCs w:val="23"/>
              </w:rPr>
              <w:t>兼任教師在聘約有效期間內</w:t>
            </w:r>
            <w:r w:rsidRPr="00397904">
              <w:rPr>
                <w:rFonts w:hint="eastAsia"/>
                <w:sz w:val="23"/>
                <w:szCs w:val="23"/>
              </w:rPr>
              <w:t>終止聘約、暫時予以停止聘約執行、不得聘任，依專科以上學校兼任教師聘任辦法之規定辦理。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2124A" w14:textId="46AB1BD1" w:rsidR="008579BC" w:rsidRPr="00750D26" w:rsidRDefault="008579BC" w:rsidP="00750D26">
            <w:pPr>
              <w:widowControl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750D26">
              <w:rPr>
                <w:rFonts w:hint="eastAsia"/>
                <w:sz w:val="23"/>
                <w:szCs w:val="23"/>
              </w:rPr>
              <w:t>依專科以上學校兼任教師聘任辦法第</w:t>
            </w:r>
            <w:r w:rsidRPr="00750D26">
              <w:rPr>
                <w:sz w:val="23"/>
                <w:szCs w:val="23"/>
              </w:rPr>
              <w:t>4條至第13條規定辦理。</w:t>
            </w:r>
          </w:p>
        </w:tc>
        <w:tc>
          <w:tcPr>
            <w:tcW w:w="4819" w:type="dxa"/>
          </w:tcPr>
          <w:p w14:paraId="42E49AB7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4792B610" w14:textId="77777777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52DC2F" w14:textId="4FAA0456" w:rsidR="008579BC" w:rsidRPr="00E6238F" w:rsidRDefault="008579BC" w:rsidP="003C52A3">
            <w:pPr>
              <w:pStyle w:val="af3"/>
              <w:spacing w:line="240" w:lineRule="auto"/>
              <w:ind w:leftChars="14" w:left="499" w:hangingChars="200" w:hanging="46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sz w:val="23"/>
                <w:szCs w:val="23"/>
              </w:rPr>
              <w:t>八、</w:t>
            </w:r>
            <w:r w:rsidRPr="00C6622A">
              <w:rPr>
                <w:rFonts w:ascii="標楷體" w:hAnsi="標楷體" w:cs="標楷體" w:hint="eastAsia"/>
                <w:color w:val="000000" w:themeColor="text1"/>
                <w:sz w:val="24"/>
              </w:rPr>
              <w:t>有關兼任</w:t>
            </w:r>
            <w:proofErr w:type="gramStart"/>
            <w:r w:rsidRPr="00C6622A">
              <w:rPr>
                <w:rFonts w:ascii="標楷體" w:hAnsi="標楷體" w:cs="標楷體" w:hint="eastAsia"/>
                <w:color w:val="000000" w:themeColor="text1"/>
                <w:sz w:val="24"/>
              </w:rPr>
              <w:t>教師於</w:t>
            </w:r>
            <w:r>
              <w:rPr>
                <w:rFonts w:hint="eastAsia"/>
                <w:sz w:val="23"/>
                <w:szCs w:val="23"/>
              </w:rPr>
              <w:t>聘約</w:t>
            </w:r>
            <w:proofErr w:type="gramEnd"/>
            <w:r>
              <w:rPr>
                <w:rFonts w:hint="eastAsia"/>
                <w:sz w:val="23"/>
                <w:szCs w:val="23"/>
              </w:rPr>
              <w:t>有效期間</w:t>
            </w:r>
            <w:r w:rsidRPr="00C6622A">
              <w:rPr>
                <w:rFonts w:ascii="標楷體" w:hAnsi="標楷體" w:cs="標楷體" w:hint="eastAsia"/>
                <w:color w:val="000000" w:themeColor="text1"/>
                <w:sz w:val="24"/>
              </w:rPr>
              <w:t>之權利義務及鐘點費支給、請假、</w:t>
            </w:r>
            <w:r w:rsidRPr="00750D26">
              <w:rPr>
                <w:rFonts w:hint="eastAsia"/>
                <w:sz w:val="24"/>
              </w:rPr>
              <w:t>參加</w:t>
            </w:r>
            <w:r w:rsidRPr="00C6622A">
              <w:rPr>
                <w:rFonts w:ascii="標楷體" w:hAnsi="標楷體" w:cs="標楷體" w:hint="eastAsia"/>
                <w:color w:val="000000" w:themeColor="text1"/>
                <w:sz w:val="24"/>
              </w:rPr>
              <w:t>勞工保險、就業保險、全民健康保險及提繳退休金等權益，依專科以上學校兼任教師聘任辦法之規定辦理。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C393" w14:textId="48752C49" w:rsidR="008579BC" w:rsidRPr="00750D26" w:rsidRDefault="008579BC" w:rsidP="00750D26">
            <w:pPr>
              <w:widowControl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750D26">
              <w:rPr>
                <w:rFonts w:hint="eastAsia"/>
                <w:sz w:val="23"/>
                <w:szCs w:val="23"/>
              </w:rPr>
              <w:t>依專科以上學校兼任教師聘任辦法第1</w:t>
            </w:r>
            <w:r w:rsidRPr="00750D26">
              <w:rPr>
                <w:sz w:val="23"/>
                <w:szCs w:val="23"/>
              </w:rPr>
              <w:t>4條至第</w:t>
            </w:r>
            <w:r w:rsidRPr="00750D26">
              <w:rPr>
                <w:rFonts w:hint="eastAsia"/>
                <w:sz w:val="23"/>
                <w:szCs w:val="23"/>
              </w:rPr>
              <w:t>20</w:t>
            </w:r>
            <w:r w:rsidRPr="00750D26">
              <w:rPr>
                <w:sz w:val="23"/>
                <w:szCs w:val="23"/>
              </w:rPr>
              <w:t>條規定辦理。</w:t>
            </w:r>
          </w:p>
        </w:tc>
        <w:tc>
          <w:tcPr>
            <w:tcW w:w="4819" w:type="dxa"/>
          </w:tcPr>
          <w:p w14:paraId="4ABCC9B3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0296F39C" w14:textId="77777777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5F5C14" w14:textId="5230CC94" w:rsidR="008579BC" w:rsidRPr="00E6238F" w:rsidRDefault="008579BC" w:rsidP="00750D26">
            <w:pPr>
              <w:pStyle w:val="af3"/>
              <w:spacing w:line="240" w:lineRule="auto"/>
              <w:ind w:leftChars="14" w:left="536" w:hangingChars="207" w:hanging="497"/>
              <w:jc w:val="both"/>
              <w:rPr>
                <w:color w:val="000000"/>
                <w:sz w:val="24"/>
              </w:rPr>
            </w:pPr>
            <w:r>
              <w:rPr>
                <w:rFonts w:ascii="標楷體" w:hAnsi="標楷體" w:cs="標楷體" w:hint="eastAsia"/>
                <w:color w:val="000000" w:themeColor="text1"/>
                <w:sz w:val="24"/>
              </w:rPr>
              <w:t>九</w:t>
            </w:r>
            <w:r>
              <w:rPr>
                <w:rFonts w:hint="eastAsia"/>
                <w:sz w:val="23"/>
                <w:szCs w:val="23"/>
              </w:rPr>
              <w:t>、本要點如有</w:t>
            </w:r>
            <w:r w:rsidRPr="00272C95">
              <w:rPr>
                <w:rFonts w:ascii="標楷體" w:hAnsi="標楷體" w:cs="標楷體" w:hint="eastAsia"/>
                <w:color w:val="000000" w:themeColor="text1"/>
                <w:sz w:val="24"/>
              </w:rPr>
              <w:t>未盡事宜</w:t>
            </w:r>
            <w:r>
              <w:rPr>
                <w:rFonts w:hint="eastAsia"/>
                <w:sz w:val="23"/>
                <w:szCs w:val="23"/>
              </w:rPr>
              <w:t>，依</w:t>
            </w:r>
            <w:r w:rsidRPr="00AA111F">
              <w:rPr>
                <w:rFonts w:hint="eastAsia"/>
                <w:sz w:val="23"/>
                <w:szCs w:val="23"/>
              </w:rPr>
              <w:t>教育部訂</w:t>
            </w:r>
            <w:r>
              <w:rPr>
                <w:rFonts w:hint="eastAsia"/>
                <w:sz w:val="23"/>
                <w:szCs w:val="23"/>
              </w:rPr>
              <w:t>定</w:t>
            </w:r>
            <w:r w:rsidRPr="00AA111F">
              <w:rPr>
                <w:rFonts w:hint="eastAsia"/>
                <w:sz w:val="23"/>
                <w:szCs w:val="23"/>
              </w:rPr>
              <w:t>有關法規及</w:t>
            </w:r>
            <w:r>
              <w:rPr>
                <w:rFonts w:hint="eastAsia"/>
                <w:sz w:val="23"/>
                <w:szCs w:val="23"/>
              </w:rPr>
              <w:t>本校</w:t>
            </w:r>
            <w:r w:rsidRPr="00750D26">
              <w:rPr>
                <w:sz w:val="23"/>
                <w:szCs w:val="23"/>
              </w:rPr>
              <w:t>教師</w:t>
            </w:r>
            <w:r w:rsidRPr="006966BF">
              <w:rPr>
                <w:sz w:val="24"/>
              </w:rPr>
              <w:t>聘任及升等審查辦法</w:t>
            </w:r>
            <w:r>
              <w:rPr>
                <w:rFonts w:hint="eastAsia"/>
                <w:sz w:val="23"/>
                <w:szCs w:val="23"/>
              </w:rPr>
              <w:t>辦理。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C440D" w14:textId="35251E5C" w:rsidR="008579BC" w:rsidRPr="00750D26" w:rsidRDefault="008579BC" w:rsidP="00750D26">
            <w:pPr>
              <w:widowControl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750D26">
              <w:rPr>
                <w:rFonts w:hint="eastAsia"/>
                <w:color w:val="000000" w:themeColor="text1"/>
                <w:sz w:val="24"/>
                <w:szCs w:val="24"/>
              </w:rPr>
              <w:t>訂定未盡事宜之適用依據。</w:t>
            </w:r>
          </w:p>
        </w:tc>
        <w:tc>
          <w:tcPr>
            <w:tcW w:w="4819" w:type="dxa"/>
          </w:tcPr>
          <w:p w14:paraId="11ABB04B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79BC" w:rsidRPr="00E6238F" w14:paraId="4752AE04" w14:textId="77777777" w:rsidTr="008579BC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40C4A49" w14:textId="415E4DE0" w:rsidR="008579BC" w:rsidRPr="00E6238F" w:rsidRDefault="008579BC" w:rsidP="00750D26">
            <w:pPr>
              <w:pStyle w:val="af3"/>
              <w:spacing w:line="240" w:lineRule="auto"/>
              <w:ind w:leftChars="14" w:left="536" w:hangingChars="207" w:hanging="497"/>
              <w:jc w:val="both"/>
              <w:rPr>
                <w:color w:val="000000"/>
                <w:sz w:val="24"/>
              </w:rPr>
            </w:pPr>
            <w:r w:rsidRPr="000E536E">
              <w:rPr>
                <w:rFonts w:cs="標楷體" w:hint="eastAsia"/>
                <w:color w:val="000000" w:themeColor="text1"/>
                <w:sz w:val="24"/>
              </w:rPr>
              <w:t>十、</w:t>
            </w:r>
            <w:r>
              <w:rPr>
                <w:rFonts w:hint="eastAsia"/>
                <w:sz w:val="23"/>
                <w:szCs w:val="23"/>
              </w:rPr>
              <w:t>本要點經</w:t>
            </w:r>
            <w:r w:rsidR="00750D26">
              <w:rPr>
                <w:rFonts w:hint="eastAsia"/>
                <w:sz w:val="23"/>
                <w:szCs w:val="23"/>
              </w:rPr>
              <w:t>本</w:t>
            </w:r>
            <w:r>
              <w:rPr>
                <w:rFonts w:hint="eastAsia"/>
                <w:sz w:val="23"/>
                <w:szCs w:val="23"/>
              </w:rPr>
              <w:t>校教</w:t>
            </w:r>
            <w:r w:rsidR="00750D26">
              <w:rPr>
                <w:rFonts w:hint="eastAsia"/>
                <w:sz w:val="23"/>
                <w:szCs w:val="23"/>
              </w:rPr>
              <w:t>師評審委員</w:t>
            </w:r>
            <w:r>
              <w:rPr>
                <w:rFonts w:hint="eastAsia"/>
                <w:sz w:val="23"/>
                <w:szCs w:val="23"/>
              </w:rPr>
              <w:t>會</w:t>
            </w:r>
            <w:r w:rsidRPr="00FD3BD9">
              <w:rPr>
                <w:rFonts w:hint="eastAsia"/>
                <w:sz w:val="23"/>
                <w:szCs w:val="23"/>
              </w:rPr>
              <w:t>、行政會議</w:t>
            </w:r>
            <w:r>
              <w:rPr>
                <w:rFonts w:hint="eastAsia"/>
                <w:sz w:val="23"/>
                <w:szCs w:val="23"/>
              </w:rPr>
              <w:t>通過，陳請校長核定後施行，修正時亦同</w:t>
            </w:r>
            <w:r w:rsidRPr="000E536E">
              <w:rPr>
                <w:rFonts w:cs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ACF94" w14:textId="6BAAFC39" w:rsidR="008579BC" w:rsidRPr="00750D26" w:rsidRDefault="008579BC" w:rsidP="00750D26">
            <w:pPr>
              <w:widowControl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750D26">
              <w:rPr>
                <w:rFonts w:hint="eastAsia"/>
                <w:color w:val="000000" w:themeColor="text1"/>
                <w:sz w:val="24"/>
                <w:szCs w:val="24"/>
              </w:rPr>
              <w:t>參考高雄大學、高師大、屏科大、中科大、中山大學等校規定，訂定</w:t>
            </w:r>
            <w:r w:rsidRPr="00750D26">
              <w:rPr>
                <w:rFonts w:hint="eastAsia"/>
                <w:sz w:val="23"/>
                <w:szCs w:val="23"/>
              </w:rPr>
              <w:t>本要點</w:t>
            </w:r>
            <w:r w:rsidRPr="00750D26">
              <w:rPr>
                <w:rFonts w:hint="eastAsia"/>
                <w:color w:val="000000" w:themeColor="text1"/>
                <w:sz w:val="24"/>
                <w:szCs w:val="24"/>
              </w:rPr>
              <w:t>之修法程序。</w:t>
            </w:r>
          </w:p>
        </w:tc>
        <w:tc>
          <w:tcPr>
            <w:tcW w:w="4819" w:type="dxa"/>
          </w:tcPr>
          <w:p w14:paraId="664A3150" w14:textId="77777777" w:rsidR="008579BC" w:rsidRPr="00E6238F" w:rsidRDefault="008579BC" w:rsidP="00857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620A7834" w14:textId="7D71329F" w:rsidR="001F7375" w:rsidRDefault="001F7375" w:rsidP="0058511E">
      <w:pPr>
        <w:rPr>
          <w:sz w:val="24"/>
          <w:szCs w:val="24"/>
        </w:rPr>
      </w:pPr>
    </w:p>
    <w:sectPr w:rsidR="001F7375" w:rsidSect="00507AE7">
      <w:footerReference w:type="default" r:id="rId8"/>
      <w:pgSz w:w="16839" w:h="23814" w:code="8"/>
      <w:pgMar w:top="706" w:right="1134" w:bottom="1134" w:left="1134" w:header="567" w:footer="283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10D8" w14:textId="77777777" w:rsidR="00F30D15" w:rsidRDefault="00F30D15">
      <w:r>
        <w:separator/>
      </w:r>
    </w:p>
  </w:endnote>
  <w:endnote w:type="continuationSeparator" w:id="0">
    <w:p w14:paraId="0DE9C446" w14:textId="77777777" w:rsidR="00F30D15" w:rsidRDefault="00F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BDDC" w14:textId="77777777" w:rsidR="00B63477" w:rsidRDefault="00B63477" w:rsidP="00F528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467F" w14:textId="77777777" w:rsidR="00F30D15" w:rsidRDefault="00F30D15">
      <w:r>
        <w:separator/>
      </w:r>
    </w:p>
  </w:footnote>
  <w:footnote w:type="continuationSeparator" w:id="0">
    <w:p w14:paraId="2F3F154D" w14:textId="77777777" w:rsidR="00F30D15" w:rsidRDefault="00F3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194"/>
    <w:multiLevelType w:val="hybridMultilevel"/>
    <w:tmpl w:val="7B3E6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051AB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1320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" w15:restartNumberingAfterBreak="0">
    <w:nsid w:val="01B64C94"/>
    <w:multiLevelType w:val="multilevel"/>
    <w:tmpl w:val="C94634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E670F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A5D2F"/>
    <w:multiLevelType w:val="hybridMultilevel"/>
    <w:tmpl w:val="373EA934"/>
    <w:lvl w:ilvl="0" w:tplc="EAC65BB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00B30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A21FDB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283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168AF"/>
    <w:multiLevelType w:val="hybridMultilevel"/>
    <w:tmpl w:val="CBE23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467DA"/>
    <w:multiLevelType w:val="hybridMultilevel"/>
    <w:tmpl w:val="066A71C6"/>
    <w:lvl w:ilvl="0" w:tplc="583A3EDC">
      <w:start w:val="1"/>
      <w:numFmt w:val="taiwaneseCountingThousand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1894628"/>
    <w:multiLevelType w:val="hybridMultilevel"/>
    <w:tmpl w:val="7E062B3C"/>
    <w:lvl w:ilvl="0" w:tplc="4E20AC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ED7757"/>
    <w:multiLevelType w:val="multilevel"/>
    <w:tmpl w:val="9E7455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D72D85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E2479"/>
    <w:multiLevelType w:val="hybridMultilevel"/>
    <w:tmpl w:val="4CE0B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2A2E63"/>
    <w:multiLevelType w:val="hybridMultilevel"/>
    <w:tmpl w:val="B3EE3A06"/>
    <w:lvl w:ilvl="0" w:tplc="4E20AC8A">
      <w:start w:val="1"/>
      <w:numFmt w:val="taiwaneseCountingThousand"/>
      <w:lvlText w:val="(%1)"/>
      <w:lvlJc w:val="left"/>
      <w:pPr>
        <w:ind w:left="9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4" w15:restartNumberingAfterBreak="0">
    <w:nsid w:val="333C33A0"/>
    <w:multiLevelType w:val="hybridMultilevel"/>
    <w:tmpl w:val="A0963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510C7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8E5637"/>
    <w:multiLevelType w:val="hybridMultilevel"/>
    <w:tmpl w:val="E0304BD6"/>
    <w:lvl w:ilvl="0" w:tplc="6BAC44E8">
      <w:start w:val="1"/>
      <w:numFmt w:val="taiwaneseCountingThousand"/>
      <w:suff w:val="nothing"/>
      <w:lvlText w:val="%1、"/>
      <w:lvlJc w:val="left"/>
      <w:pPr>
        <w:ind w:left="482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FC65FA5"/>
    <w:multiLevelType w:val="hybridMultilevel"/>
    <w:tmpl w:val="2222C11A"/>
    <w:lvl w:ilvl="0" w:tplc="4E20AC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3C5138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70D4C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0864FE"/>
    <w:multiLevelType w:val="hybridMultilevel"/>
    <w:tmpl w:val="3C921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65481"/>
    <w:multiLevelType w:val="hybridMultilevel"/>
    <w:tmpl w:val="64628F6E"/>
    <w:lvl w:ilvl="0" w:tplc="2554519C">
      <w:start w:val="1"/>
      <w:numFmt w:val="decimal"/>
      <w:suff w:val="nothing"/>
      <w:lvlText w:val="%1、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2" w15:restartNumberingAfterBreak="0">
    <w:nsid w:val="52F00D96"/>
    <w:multiLevelType w:val="hybridMultilevel"/>
    <w:tmpl w:val="EC90066C"/>
    <w:lvl w:ilvl="0" w:tplc="54409DB0">
      <w:start w:val="1"/>
      <w:numFmt w:val="taiwaneseCountingThousand"/>
      <w:suff w:val="nothing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3A10218"/>
    <w:multiLevelType w:val="multilevel"/>
    <w:tmpl w:val="9E7455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A3253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993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414B48"/>
    <w:multiLevelType w:val="multilevel"/>
    <w:tmpl w:val="7D78CE72"/>
    <w:lvl w:ilvl="0">
      <w:start w:val="1"/>
      <w:numFmt w:val="decimal"/>
      <w:lvlText w:val="%1、"/>
      <w:lvlJc w:val="left"/>
      <w:pPr>
        <w:ind w:left="1202" w:hanging="480"/>
      </w:pPr>
    </w:lvl>
    <w:lvl w:ilvl="1">
      <w:start w:val="1"/>
      <w:numFmt w:val="decimal"/>
      <w:lvlText w:val="%2、"/>
      <w:lvlJc w:val="left"/>
      <w:pPr>
        <w:ind w:left="416" w:hanging="390"/>
      </w:pPr>
    </w:lvl>
    <w:lvl w:ilvl="2">
      <w:start w:val="1"/>
      <w:numFmt w:val="lowerRoman"/>
      <w:lvlText w:val="%3."/>
      <w:lvlJc w:val="right"/>
      <w:pPr>
        <w:ind w:left="986" w:hanging="480"/>
      </w:pPr>
    </w:lvl>
    <w:lvl w:ilvl="3">
      <w:start w:val="1"/>
      <w:numFmt w:val="decimal"/>
      <w:lvlText w:val="%4."/>
      <w:lvlJc w:val="left"/>
      <w:pPr>
        <w:ind w:left="1466" w:hanging="480"/>
      </w:pPr>
    </w:lvl>
    <w:lvl w:ilvl="4">
      <w:start w:val="1"/>
      <w:numFmt w:val="decimal"/>
      <w:lvlText w:val="%5、"/>
      <w:lvlJc w:val="left"/>
      <w:pPr>
        <w:ind w:left="1946" w:hanging="480"/>
      </w:pPr>
    </w:lvl>
    <w:lvl w:ilvl="5">
      <w:start w:val="1"/>
      <w:numFmt w:val="lowerRoman"/>
      <w:lvlText w:val="%6."/>
      <w:lvlJc w:val="right"/>
      <w:pPr>
        <w:ind w:left="2426" w:hanging="480"/>
      </w:pPr>
    </w:lvl>
    <w:lvl w:ilvl="6">
      <w:start w:val="1"/>
      <w:numFmt w:val="decimal"/>
      <w:lvlText w:val="%7."/>
      <w:lvlJc w:val="left"/>
      <w:pPr>
        <w:ind w:left="2906" w:hanging="480"/>
      </w:pPr>
    </w:lvl>
    <w:lvl w:ilvl="7">
      <w:start w:val="1"/>
      <w:numFmt w:val="decimal"/>
      <w:lvlText w:val="%8、"/>
      <w:lvlJc w:val="left"/>
      <w:pPr>
        <w:ind w:left="3386" w:hanging="480"/>
      </w:pPr>
    </w:lvl>
    <w:lvl w:ilvl="8">
      <w:start w:val="1"/>
      <w:numFmt w:val="lowerRoman"/>
      <w:lvlText w:val="%9."/>
      <w:lvlJc w:val="right"/>
      <w:pPr>
        <w:ind w:left="3866" w:hanging="480"/>
      </w:pPr>
    </w:lvl>
  </w:abstractNum>
  <w:abstractNum w:abstractNumId="26" w15:restartNumberingAfterBreak="0">
    <w:nsid w:val="5D18357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C1008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CF09EC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5C5047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EB032A"/>
    <w:multiLevelType w:val="hybridMultilevel"/>
    <w:tmpl w:val="1B4E0194"/>
    <w:lvl w:ilvl="0" w:tplc="8ECA70F8">
      <w:start w:val="1"/>
      <w:numFmt w:val="ideographDigital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2F3809"/>
    <w:multiLevelType w:val="hybridMultilevel"/>
    <w:tmpl w:val="EE0605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631BA"/>
    <w:multiLevelType w:val="hybridMultilevel"/>
    <w:tmpl w:val="3C921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A83DBC"/>
    <w:multiLevelType w:val="hybridMultilevel"/>
    <w:tmpl w:val="10F838CC"/>
    <w:lvl w:ilvl="0" w:tplc="C40C9C8C">
      <w:start w:val="1"/>
      <w:numFmt w:val="taiwaneseCountingThousand"/>
      <w:suff w:val="nothing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1E22ABF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74263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CD73C8"/>
    <w:multiLevelType w:val="hybridMultilevel"/>
    <w:tmpl w:val="2222FBAC"/>
    <w:lvl w:ilvl="0" w:tplc="E5DE38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24"/>
  </w:num>
  <w:num w:numId="7">
    <w:abstractNumId w:val="8"/>
  </w:num>
  <w:num w:numId="8">
    <w:abstractNumId w:val="32"/>
  </w:num>
  <w:num w:numId="9">
    <w:abstractNumId w:val="20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33"/>
  </w:num>
  <w:num w:numId="15">
    <w:abstractNumId w:val="22"/>
  </w:num>
  <w:num w:numId="16">
    <w:abstractNumId w:val="26"/>
  </w:num>
  <w:num w:numId="17">
    <w:abstractNumId w:val="27"/>
  </w:num>
  <w:num w:numId="18">
    <w:abstractNumId w:val="9"/>
  </w:num>
  <w:num w:numId="19">
    <w:abstractNumId w:val="35"/>
  </w:num>
  <w:num w:numId="20">
    <w:abstractNumId w:val="23"/>
  </w:num>
  <w:num w:numId="21">
    <w:abstractNumId w:val="36"/>
  </w:num>
  <w:num w:numId="22">
    <w:abstractNumId w:val="34"/>
  </w:num>
  <w:num w:numId="23">
    <w:abstractNumId w:val="19"/>
  </w:num>
  <w:num w:numId="24">
    <w:abstractNumId w:val="15"/>
  </w:num>
  <w:num w:numId="25">
    <w:abstractNumId w:val="18"/>
  </w:num>
  <w:num w:numId="26">
    <w:abstractNumId w:val="29"/>
  </w:num>
  <w:num w:numId="27">
    <w:abstractNumId w:val="28"/>
  </w:num>
  <w:num w:numId="28">
    <w:abstractNumId w:val="11"/>
  </w:num>
  <w:num w:numId="29">
    <w:abstractNumId w:val="3"/>
  </w:num>
  <w:num w:numId="30">
    <w:abstractNumId w:val="14"/>
  </w:num>
  <w:num w:numId="31">
    <w:abstractNumId w:val="31"/>
  </w:num>
  <w:num w:numId="32">
    <w:abstractNumId w:val="12"/>
  </w:num>
  <w:num w:numId="33">
    <w:abstractNumId w:val="0"/>
  </w:num>
  <w:num w:numId="34">
    <w:abstractNumId w:val="16"/>
  </w:num>
  <w:num w:numId="35">
    <w:abstractNumId w:val="7"/>
  </w:num>
  <w:num w:numId="36">
    <w:abstractNumId w:val="21"/>
  </w:num>
  <w:num w:numId="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3D"/>
    <w:rsid w:val="00006055"/>
    <w:rsid w:val="00016C7D"/>
    <w:rsid w:val="00022677"/>
    <w:rsid w:val="00024BFE"/>
    <w:rsid w:val="000255F2"/>
    <w:rsid w:val="000324A6"/>
    <w:rsid w:val="0005023F"/>
    <w:rsid w:val="00050A50"/>
    <w:rsid w:val="00053FBB"/>
    <w:rsid w:val="00062D2D"/>
    <w:rsid w:val="00065DB2"/>
    <w:rsid w:val="00071F73"/>
    <w:rsid w:val="00072712"/>
    <w:rsid w:val="00095AA2"/>
    <w:rsid w:val="000A7D12"/>
    <w:rsid w:val="000B1B1D"/>
    <w:rsid w:val="000B4B61"/>
    <w:rsid w:val="000B4E78"/>
    <w:rsid w:val="000E2C9C"/>
    <w:rsid w:val="000F4D73"/>
    <w:rsid w:val="000F7EC5"/>
    <w:rsid w:val="00101CF4"/>
    <w:rsid w:val="00114CED"/>
    <w:rsid w:val="00116DF2"/>
    <w:rsid w:val="00124AD6"/>
    <w:rsid w:val="00141CB5"/>
    <w:rsid w:val="00147BE0"/>
    <w:rsid w:val="00150CA4"/>
    <w:rsid w:val="00157B41"/>
    <w:rsid w:val="0017262D"/>
    <w:rsid w:val="00174DC2"/>
    <w:rsid w:val="001757CB"/>
    <w:rsid w:val="00182049"/>
    <w:rsid w:val="00183FCE"/>
    <w:rsid w:val="001843ED"/>
    <w:rsid w:val="00184F6D"/>
    <w:rsid w:val="001867EA"/>
    <w:rsid w:val="00192072"/>
    <w:rsid w:val="001A035E"/>
    <w:rsid w:val="001A62D5"/>
    <w:rsid w:val="001A6ABB"/>
    <w:rsid w:val="001C04B9"/>
    <w:rsid w:val="001C0E00"/>
    <w:rsid w:val="001D18A6"/>
    <w:rsid w:val="001D32BC"/>
    <w:rsid w:val="001F0506"/>
    <w:rsid w:val="001F2B0F"/>
    <w:rsid w:val="001F7375"/>
    <w:rsid w:val="00204B9A"/>
    <w:rsid w:val="00204E52"/>
    <w:rsid w:val="0020751C"/>
    <w:rsid w:val="002145A0"/>
    <w:rsid w:val="0022005F"/>
    <w:rsid w:val="00223B69"/>
    <w:rsid w:val="00235EA9"/>
    <w:rsid w:val="002425A5"/>
    <w:rsid w:val="00246A23"/>
    <w:rsid w:val="0025048E"/>
    <w:rsid w:val="00250748"/>
    <w:rsid w:val="002566DA"/>
    <w:rsid w:val="00260FF5"/>
    <w:rsid w:val="002630D2"/>
    <w:rsid w:val="00263141"/>
    <w:rsid w:val="0026319A"/>
    <w:rsid w:val="002649A6"/>
    <w:rsid w:val="00281334"/>
    <w:rsid w:val="00284D22"/>
    <w:rsid w:val="00285D36"/>
    <w:rsid w:val="0029171F"/>
    <w:rsid w:val="002A58B6"/>
    <w:rsid w:val="002B3C2C"/>
    <w:rsid w:val="002D0BA9"/>
    <w:rsid w:val="002D382B"/>
    <w:rsid w:val="002D7BAB"/>
    <w:rsid w:val="002E49C0"/>
    <w:rsid w:val="002E620A"/>
    <w:rsid w:val="002F0D74"/>
    <w:rsid w:val="00300985"/>
    <w:rsid w:val="00310777"/>
    <w:rsid w:val="00330DFD"/>
    <w:rsid w:val="0033362E"/>
    <w:rsid w:val="00334848"/>
    <w:rsid w:val="00346AB0"/>
    <w:rsid w:val="0035059D"/>
    <w:rsid w:val="00356BDE"/>
    <w:rsid w:val="003673FB"/>
    <w:rsid w:val="003738E4"/>
    <w:rsid w:val="00376F06"/>
    <w:rsid w:val="0038201A"/>
    <w:rsid w:val="00392F93"/>
    <w:rsid w:val="003B07F5"/>
    <w:rsid w:val="003B7CDB"/>
    <w:rsid w:val="003C52A3"/>
    <w:rsid w:val="003D2A7A"/>
    <w:rsid w:val="003D6A69"/>
    <w:rsid w:val="003E58AA"/>
    <w:rsid w:val="003E6B44"/>
    <w:rsid w:val="003F25AA"/>
    <w:rsid w:val="003F5B33"/>
    <w:rsid w:val="00400AB1"/>
    <w:rsid w:val="0040160F"/>
    <w:rsid w:val="004033A5"/>
    <w:rsid w:val="00403A93"/>
    <w:rsid w:val="00411B9D"/>
    <w:rsid w:val="004144A8"/>
    <w:rsid w:val="004166B6"/>
    <w:rsid w:val="00433729"/>
    <w:rsid w:val="0044349E"/>
    <w:rsid w:val="004439BE"/>
    <w:rsid w:val="00445126"/>
    <w:rsid w:val="00454858"/>
    <w:rsid w:val="004549F4"/>
    <w:rsid w:val="00456B56"/>
    <w:rsid w:val="004653DF"/>
    <w:rsid w:val="00466C93"/>
    <w:rsid w:val="00471EDE"/>
    <w:rsid w:val="0048732E"/>
    <w:rsid w:val="00490970"/>
    <w:rsid w:val="004A392E"/>
    <w:rsid w:val="004B15D1"/>
    <w:rsid w:val="004B49CD"/>
    <w:rsid w:val="004B7B42"/>
    <w:rsid w:val="004C263B"/>
    <w:rsid w:val="004D72D9"/>
    <w:rsid w:val="004E09FA"/>
    <w:rsid w:val="004E1398"/>
    <w:rsid w:val="004E7429"/>
    <w:rsid w:val="00507AE7"/>
    <w:rsid w:val="0051636C"/>
    <w:rsid w:val="0052201C"/>
    <w:rsid w:val="005224E4"/>
    <w:rsid w:val="00525294"/>
    <w:rsid w:val="00545834"/>
    <w:rsid w:val="00562D0D"/>
    <w:rsid w:val="00574AB1"/>
    <w:rsid w:val="00575698"/>
    <w:rsid w:val="00582E16"/>
    <w:rsid w:val="0058511E"/>
    <w:rsid w:val="0059155A"/>
    <w:rsid w:val="005934E8"/>
    <w:rsid w:val="005936A0"/>
    <w:rsid w:val="00593E94"/>
    <w:rsid w:val="005E137C"/>
    <w:rsid w:val="00600BCE"/>
    <w:rsid w:val="0060495A"/>
    <w:rsid w:val="00616C66"/>
    <w:rsid w:val="006252C4"/>
    <w:rsid w:val="00643D95"/>
    <w:rsid w:val="006507CD"/>
    <w:rsid w:val="00657A9C"/>
    <w:rsid w:val="00663EF8"/>
    <w:rsid w:val="00681473"/>
    <w:rsid w:val="00682A64"/>
    <w:rsid w:val="00682AC1"/>
    <w:rsid w:val="006862BB"/>
    <w:rsid w:val="00691694"/>
    <w:rsid w:val="0069229B"/>
    <w:rsid w:val="006927C3"/>
    <w:rsid w:val="006966BF"/>
    <w:rsid w:val="006B6F8E"/>
    <w:rsid w:val="006C3EEE"/>
    <w:rsid w:val="006E5295"/>
    <w:rsid w:val="006F1B98"/>
    <w:rsid w:val="006F42B5"/>
    <w:rsid w:val="007004A0"/>
    <w:rsid w:val="0071064A"/>
    <w:rsid w:val="00714095"/>
    <w:rsid w:val="00716CDC"/>
    <w:rsid w:val="007252D0"/>
    <w:rsid w:val="007343DA"/>
    <w:rsid w:val="00737F9C"/>
    <w:rsid w:val="00747A33"/>
    <w:rsid w:val="00750D26"/>
    <w:rsid w:val="00754F21"/>
    <w:rsid w:val="00764166"/>
    <w:rsid w:val="00766159"/>
    <w:rsid w:val="007706EC"/>
    <w:rsid w:val="007764E4"/>
    <w:rsid w:val="0077694B"/>
    <w:rsid w:val="00797FBA"/>
    <w:rsid w:val="007A1FF8"/>
    <w:rsid w:val="007A4261"/>
    <w:rsid w:val="007A4CDD"/>
    <w:rsid w:val="007C222E"/>
    <w:rsid w:val="007E0D0C"/>
    <w:rsid w:val="007E4267"/>
    <w:rsid w:val="007E70B6"/>
    <w:rsid w:val="007E7231"/>
    <w:rsid w:val="007F03BB"/>
    <w:rsid w:val="007F3F92"/>
    <w:rsid w:val="007F686E"/>
    <w:rsid w:val="00806A8D"/>
    <w:rsid w:val="008138E1"/>
    <w:rsid w:val="00820841"/>
    <w:rsid w:val="00844B88"/>
    <w:rsid w:val="00850755"/>
    <w:rsid w:val="00855F26"/>
    <w:rsid w:val="00856243"/>
    <w:rsid w:val="008579BC"/>
    <w:rsid w:val="00861144"/>
    <w:rsid w:val="00864A04"/>
    <w:rsid w:val="00870AAB"/>
    <w:rsid w:val="00871CE3"/>
    <w:rsid w:val="00873784"/>
    <w:rsid w:val="00874401"/>
    <w:rsid w:val="008745E1"/>
    <w:rsid w:val="00876886"/>
    <w:rsid w:val="008802B2"/>
    <w:rsid w:val="008904AF"/>
    <w:rsid w:val="00890EB5"/>
    <w:rsid w:val="00891BB7"/>
    <w:rsid w:val="008974BD"/>
    <w:rsid w:val="008B402A"/>
    <w:rsid w:val="008C72E2"/>
    <w:rsid w:val="008C73E7"/>
    <w:rsid w:val="008D1E6F"/>
    <w:rsid w:val="008E1E20"/>
    <w:rsid w:val="008F5082"/>
    <w:rsid w:val="008F5E41"/>
    <w:rsid w:val="0090440B"/>
    <w:rsid w:val="009131E9"/>
    <w:rsid w:val="00925C13"/>
    <w:rsid w:val="0093124A"/>
    <w:rsid w:val="00935632"/>
    <w:rsid w:val="00955421"/>
    <w:rsid w:val="00955BAA"/>
    <w:rsid w:val="0097468E"/>
    <w:rsid w:val="009754E1"/>
    <w:rsid w:val="00975B13"/>
    <w:rsid w:val="00977A7E"/>
    <w:rsid w:val="00977E47"/>
    <w:rsid w:val="00984794"/>
    <w:rsid w:val="00985E03"/>
    <w:rsid w:val="00992425"/>
    <w:rsid w:val="009A6D05"/>
    <w:rsid w:val="009A7F77"/>
    <w:rsid w:val="009B668E"/>
    <w:rsid w:val="009C5D49"/>
    <w:rsid w:val="009C7DA3"/>
    <w:rsid w:val="009D2649"/>
    <w:rsid w:val="009E3C1A"/>
    <w:rsid w:val="009E7182"/>
    <w:rsid w:val="009F4A61"/>
    <w:rsid w:val="00A04F14"/>
    <w:rsid w:val="00A10C41"/>
    <w:rsid w:val="00A12302"/>
    <w:rsid w:val="00A31872"/>
    <w:rsid w:val="00A321E6"/>
    <w:rsid w:val="00A361A6"/>
    <w:rsid w:val="00A70B6F"/>
    <w:rsid w:val="00A766AE"/>
    <w:rsid w:val="00A846F4"/>
    <w:rsid w:val="00A84A52"/>
    <w:rsid w:val="00A935C7"/>
    <w:rsid w:val="00AA1AD7"/>
    <w:rsid w:val="00AA2CC0"/>
    <w:rsid w:val="00AA52C9"/>
    <w:rsid w:val="00AA7D02"/>
    <w:rsid w:val="00AB57C2"/>
    <w:rsid w:val="00AB6079"/>
    <w:rsid w:val="00AD1025"/>
    <w:rsid w:val="00AD18BA"/>
    <w:rsid w:val="00AE639F"/>
    <w:rsid w:val="00AE6BA1"/>
    <w:rsid w:val="00AF4F6D"/>
    <w:rsid w:val="00B436A6"/>
    <w:rsid w:val="00B4572E"/>
    <w:rsid w:val="00B55FEF"/>
    <w:rsid w:val="00B62FFF"/>
    <w:rsid w:val="00B63477"/>
    <w:rsid w:val="00B6782C"/>
    <w:rsid w:val="00B71843"/>
    <w:rsid w:val="00B73510"/>
    <w:rsid w:val="00B77D30"/>
    <w:rsid w:val="00B80C47"/>
    <w:rsid w:val="00B9134A"/>
    <w:rsid w:val="00BA4E08"/>
    <w:rsid w:val="00BB1547"/>
    <w:rsid w:val="00BB4CCC"/>
    <w:rsid w:val="00BB5770"/>
    <w:rsid w:val="00BC1BC9"/>
    <w:rsid w:val="00BC4187"/>
    <w:rsid w:val="00BC7FD4"/>
    <w:rsid w:val="00BD1C6C"/>
    <w:rsid w:val="00BD5BD1"/>
    <w:rsid w:val="00BE2C1E"/>
    <w:rsid w:val="00BF5862"/>
    <w:rsid w:val="00C01E86"/>
    <w:rsid w:val="00C05284"/>
    <w:rsid w:val="00C052DD"/>
    <w:rsid w:val="00C11F89"/>
    <w:rsid w:val="00C21E58"/>
    <w:rsid w:val="00C23DDB"/>
    <w:rsid w:val="00C24DFE"/>
    <w:rsid w:val="00C33462"/>
    <w:rsid w:val="00C422BC"/>
    <w:rsid w:val="00C46803"/>
    <w:rsid w:val="00C63597"/>
    <w:rsid w:val="00C63F94"/>
    <w:rsid w:val="00C82CA5"/>
    <w:rsid w:val="00C83D45"/>
    <w:rsid w:val="00C86833"/>
    <w:rsid w:val="00C87419"/>
    <w:rsid w:val="00C9363E"/>
    <w:rsid w:val="00C96042"/>
    <w:rsid w:val="00C97DC5"/>
    <w:rsid w:val="00CA2DF1"/>
    <w:rsid w:val="00CA3C57"/>
    <w:rsid w:val="00CA3FE4"/>
    <w:rsid w:val="00CC1091"/>
    <w:rsid w:val="00CC3F88"/>
    <w:rsid w:val="00CD2937"/>
    <w:rsid w:val="00CD74D5"/>
    <w:rsid w:val="00CE507E"/>
    <w:rsid w:val="00CF62AF"/>
    <w:rsid w:val="00D003E5"/>
    <w:rsid w:val="00D06922"/>
    <w:rsid w:val="00D076FD"/>
    <w:rsid w:val="00D07EE7"/>
    <w:rsid w:val="00D123D2"/>
    <w:rsid w:val="00D15CDC"/>
    <w:rsid w:val="00D228E2"/>
    <w:rsid w:val="00D2429F"/>
    <w:rsid w:val="00D2606B"/>
    <w:rsid w:val="00D270D7"/>
    <w:rsid w:val="00D35567"/>
    <w:rsid w:val="00D355C4"/>
    <w:rsid w:val="00D42684"/>
    <w:rsid w:val="00D42B1F"/>
    <w:rsid w:val="00D43444"/>
    <w:rsid w:val="00D45811"/>
    <w:rsid w:val="00D473C5"/>
    <w:rsid w:val="00D76162"/>
    <w:rsid w:val="00D8637D"/>
    <w:rsid w:val="00D92538"/>
    <w:rsid w:val="00D93A14"/>
    <w:rsid w:val="00DB0C1E"/>
    <w:rsid w:val="00DB20B0"/>
    <w:rsid w:val="00DB6B82"/>
    <w:rsid w:val="00DC35DC"/>
    <w:rsid w:val="00DD134D"/>
    <w:rsid w:val="00DD20FE"/>
    <w:rsid w:val="00DE149B"/>
    <w:rsid w:val="00DE5C58"/>
    <w:rsid w:val="00DF1EAB"/>
    <w:rsid w:val="00DF7F6F"/>
    <w:rsid w:val="00E032CB"/>
    <w:rsid w:val="00E17396"/>
    <w:rsid w:val="00E410D0"/>
    <w:rsid w:val="00E42BF5"/>
    <w:rsid w:val="00E440F4"/>
    <w:rsid w:val="00E447A7"/>
    <w:rsid w:val="00E52594"/>
    <w:rsid w:val="00E6238F"/>
    <w:rsid w:val="00E63565"/>
    <w:rsid w:val="00E70E99"/>
    <w:rsid w:val="00E731FA"/>
    <w:rsid w:val="00E762B6"/>
    <w:rsid w:val="00E773B7"/>
    <w:rsid w:val="00E81718"/>
    <w:rsid w:val="00E83FE8"/>
    <w:rsid w:val="00E84078"/>
    <w:rsid w:val="00E975F8"/>
    <w:rsid w:val="00EA6312"/>
    <w:rsid w:val="00EB2CE5"/>
    <w:rsid w:val="00EC0B4C"/>
    <w:rsid w:val="00EC5355"/>
    <w:rsid w:val="00ED1108"/>
    <w:rsid w:val="00ED2823"/>
    <w:rsid w:val="00ED3154"/>
    <w:rsid w:val="00ED3B3D"/>
    <w:rsid w:val="00F03046"/>
    <w:rsid w:val="00F12A28"/>
    <w:rsid w:val="00F13F41"/>
    <w:rsid w:val="00F145DC"/>
    <w:rsid w:val="00F224E1"/>
    <w:rsid w:val="00F30D15"/>
    <w:rsid w:val="00F35908"/>
    <w:rsid w:val="00F409C3"/>
    <w:rsid w:val="00F528FD"/>
    <w:rsid w:val="00F83F11"/>
    <w:rsid w:val="00F96812"/>
    <w:rsid w:val="00F96CC6"/>
    <w:rsid w:val="00F9749E"/>
    <w:rsid w:val="00F97D92"/>
    <w:rsid w:val="00FA22E8"/>
    <w:rsid w:val="00FA545F"/>
    <w:rsid w:val="00FB0D9A"/>
    <w:rsid w:val="00FB1976"/>
    <w:rsid w:val="00FB32E9"/>
    <w:rsid w:val="00FB7F6A"/>
    <w:rsid w:val="00FE4DE5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FDA0"/>
  <w15:docId w15:val="{77C48B87-419A-4A54-8871-2A8E279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3FB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nhideWhenUsed/>
  </w:style>
  <w:style w:type="character" w:customStyle="1" w:styleId="a6">
    <w:name w:val="註解文字 字元"/>
    <w:basedOn w:val="a0"/>
    <w:link w:val="a5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76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76F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6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2D0BA9"/>
    <w:rPr>
      <w:i/>
      <w:iCs/>
    </w:rPr>
  </w:style>
  <w:style w:type="paragraph" w:customStyle="1" w:styleId="Default">
    <w:name w:val="Default"/>
    <w:rsid w:val="009356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qFormat/>
    <w:rsid w:val="002F0D74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525294"/>
    <w:rPr>
      <w:color w:val="0000FF"/>
      <w:u w:val="single"/>
    </w:rPr>
  </w:style>
  <w:style w:type="paragraph" w:customStyle="1" w:styleId="Standard">
    <w:name w:val="Standard"/>
    <w:rsid w:val="00053FBB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styleId="af1">
    <w:name w:val="Body Text Indent"/>
    <w:basedOn w:val="a"/>
    <w:link w:val="af2"/>
    <w:rsid w:val="00E52594"/>
    <w:pPr>
      <w:widowControl w:val="0"/>
      <w:spacing w:line="400" w:lineRule="exact"/>
      <w:ind w:leftChars="57" w:left="160" w:firstLineChars="100" w:firstLine="240"/>
    </w:pPr>
    <w:rPr>
      <w:rFonts w:cs="Times New Roman"/>
      <w:kern w:val="2"/>
      <w:sz w:val="24"/>
      <w:szCs w:val="20"/>
    </w:rPr>
  </w:style>
  <w:style w:type="character" w:customStyle="1" w:styleId="af2">
    <w:name w:val="本文縮排 字元"/>
    <w:basedOn w:val="a0"/>
    <w:link w:val="af1"/>
    <w:rsid w:val="00E52594"/>
    <w:rPr>
      <w:rFonts w:cs="Times New Roman"/>
      <w:kern w:val="2"/>
      <w:sz w:val="24"/>
      <w:szCs w:val="20"/>
    </w:rPr>
  </w:style>
  <w:style w:type="paragraph" w:styleId="Web">
    <w:name w:val="Normal (Web)"/>
    <w:basedOn w:val="a"/>
    <w:rsid w:val="00E52594"/>
    <w:pPr>
      <w:autoSpaceDN w:val="0"/>
      <w:spacing w:before="100" w:after="100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f3">
    <w:name w:val="公文(後續段落)"/>
    <w:basedOn w:val="a"/>
    <w:rsid w:val="008579BC"/>
    <w:pPr>
      <w:widowControl w:val="0"/>
      <w:suppressAutoHyphens/>
      <w:autoSpaceDN w:val="0"/>
      <w:spacing w:line="500" w:lineRule="exact"/>
      <w:ind w:left="317"/>
    </w:pPr>
    <w:rPr>
      <w:rFonts w:ascii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9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9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0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6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8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5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5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5427-29D3-4921-B60B-ADDCC0B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</dc:creator>
  <cp:keywords/>
  <dc:description/>
  <cp:lastModifiedBy>葉哲靜</cp:lastModifiedBy>
  <cp:revision>3</cp:revision>
  <cp:lastPrinted>2022-09-20T10:40:00Z</cp:lastPrinted>
  <dcterms:created xsi:type="dcterms:W3CDTF">2023-09-14T09:32:00Z</dcterms:created>
  <dcterms:modified xsi:type="dcterms:W3CDTF">2023-09-14T10:08:00Z</dcterms:modified>
</cp:coreProperties>
</file>